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F5C02" w:rsidRPr="00BA6B0D" w:rsidTr="00AF5C02">
        <w:trPr>
          <w:trHeight w:val="280"/>
        </w:trPr>
        <w:tc>
          <w:tcPr>
            <w:tcW w:w="9923" w:type="dxa"/>
          </w:tcPr>
          <w:p w:rsidR="0050494D" w:rsidRPr="00C013E3" w:rsidRDefault="0050494D" w:rsidP="00C013E3">
            <w:pPr>
              <w:jc w:val="center"/>
              <w:rPr>
                <w:b/>
                <w:lang w:val="fr-CH"/>
              </w:rPr>
            </w:pPr>
          </w:p>
        </w:tc>
      </w:tr>
      <w:tr w:rsidR="00AF5C02" w:rsidRPr="00BA6B0D" w:rsidTr="00AF5C02">
        <w:trPr>
          <w:trHeight w:hRule="exact" w:val="199"/>
        </w:trPr>
        <w:tc>
          <w:tcPr>
            <w:tcW w:w="9923" w:type="dxa"/>
          </w:tcPr>
          <w:p w:rsidR="00AF5C02" w:rsidRPr="00C013E3" w:rsidRDefault="00AF5C02" w:rsidP="007753E7">
            <w:pPr>
              <w:rPr>
                <w:lang w:val="fr-CH"/>
              </w:rPr>
            </w:pPr>
          </w:p>
        </w:tc>
      </w:tr>
      <w:tr w:rsidR="008C1C15" w:rsidRPr="002626A7" w:rsidTr="00E3186F">
        <w:trPr>
          <w:trHeight w:val="280"/>
        </w:trPr>
        <w:tc>
          <w:tcPr>
            <w:tcW w:w="9923" w:type="dxa"/>
          </w:tcPr>
          <w:p w:rsidR="008C1C15" w:rsidRPr="002626A7" w:rsidRDefault="005E092F" w:rsidP="005C75D4">
            <w:pPr>
              <w:pStyle w:val="Titre2"/>
              <w:outlineLvl w:val="1"/>
              <w:rPr>
                <w:rFonts w:cstheme="majorHAnsi"/>
                <w:szCs w:val="22"/>
                <w:lang w:val="fr-CH"/>
              </w:rPr>
            </w:pPr>
            <w:r w:rsidRPr="002626A7">
              <w:rPr>
                <w:rFonts w:cstheme="majorHAnsi"/>
                <w:szCs w:val="22"/>
                <w:lang w:val="fr-CH"/>
              </w:rPr>
              <w:t xml:space="preserve">des milliers </w:t>
            </w:r>
            <w:r w:rsidR="005C75D4" w:rsidRPr="002626A7">
              <w:rPr>
                <w:rFonts w:cstheme="majorHAnsi"/>
                <w:szCs w:val="22"/>
                <w:lang w:val="fr-CH"/>
              </w:rPr>
              <w:t>D’</w:t>
            </w:r>
            <w:r w:rsidR="00ED00F4" w:rsidRPr="002626A7">
              <w:rPr>
                <w:rFonts w:cstheme="majorHAnsi"/>
                <w:szCs w:val="22"/>
                <w:lang w:val="fr-CH"/>
              </w:rPr>
              <w:t xml:space="preserve">ADHERENTS DES ALLIANCES FRANCAISES SOUTENUS </w:t>
            </w:r>
            <w:r w:rsidR="004B117A" w:rsidRPr="002626A7">
              <w:rPr>
                <w:rFonts w:cstheme="majorHAnsi"/>
                <w:szCs w:val="22"/>
                <w:lang w:val="fr-CH"/>
              </w:rPr>
              <w:t xml:space="preserve">grace au </w:t>
            </w:r>
            <w:r w:rsidRPr="002626A7">
              <w:rPr>
                <w:rFonts w:cstheme="majorHAnsi"/>
                <w:szCs w:val="22"/>
                <w:lang w:val="fr-CH"/>
              </w:rPr>
              <w:t xml:space="preserve">nouveau </w:t>
            </w:r>
            <w:r w:rsidR="004B117A" w:rsidRPr="002626A7">
              <w:rPr>
                <w:rFonts w:cstheme="majorHAnsi"/>
                <w:szCs w:val="22"/>
                <w:lang w:val="fr-CH"/>
              </w:rPr>
              <w:t xml:space="preserve">partenariat entre </w:t>
            </w:r>
            <w:r w:rsidR="00ED00F4" w:rsidRPr="002626A7">
              <w:rPr>
                <w:rFonts w:cstheme="majorHAnsi"/>
                <w:szCs w:val="22"/>
                <w:lang w:val="fr-CH"/>
              </w:rPr>
              <w:t>LA FONDATION ALLIANCE FRANCAISE</w:t>
            </w:r>
            <w:r w:rsidR="00C013E3" w:rsidRPr="002626A7">
              <w:rPr>
                <w:rFonts w:cstheme="majorHAnsi"/>
                <w:szCs w:val="22"/>
                <w:lang w:val="fr-CH"/>
              </w:rPr>
              <w:t xml:space="preserve"> ET </w:t>
            </w:r>
            <w:r w:rsidR="004B117A" w:rsidRPr="002626A7">
              <w:rPr>
                <w:rFonts w:cstheme="majorHAnsi"/>
                <w:szCs w:val="22"/>
                <w:lang w:val="fr-CH"/>
              </w:rPr>
              <w:t>MONACO</w:t>
            </w:r>
          </w:p>
        </w:tc>
      </w:tr>
      <w:tr w:rsidR="008C1C15" w:rsidRPr="002626A7" w:rsidTr="008C1C15">
        <w:trPr>
          <w:trHeight w:hRule="exact" w:val="199"/>
        </w:trPr>
        <w:tc>
          <w:tcPr>
            <w:tcW w:w="9923" w:type="dxa"/>
          </w:tcPr>
          <w:p w:rsidR="008C1C15" w:rsidRPr="002626A7" w:rsidRDefault="008C1C15" w:rsidP="008C1C15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:rsidR="00FF2D68" w:rsidRPr="002626A7" w:rsidRDefault="002626A7" w:rsidP="002337A5">
      <w:pPr>
        <w:pStyle w:val="Text"/>
        <w:rPr>
          <w:rFonts w:asciiTheme="majorHAnsi" w:hAnsiTheme="majorHAnsi" w:cstheme="majorHAnsi"/>
          <w:sz w:val="22"/>
          <w:lang w:val="fr-CH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-1830705</wp:posOffset>
            </wp:positionV>
            <wp:extent cx="1666875" cy="1250197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-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D68" w:rsidRPr="002626A7" w:rsidRDefault="00FF2D68" w:rsidP="002337A5">
      <w:pPr>
        <w:pStyle w:val="Text"/>
        <w:rPr>
          <w:rFonts w:asciiTheme="majorHAnsi" w:hAnsiTheme="majorHAnsi" w:cstheme="majorHAnsi"/>
          <w:sz w:val="22"/>
          <w:lang w:val="fr-CH"/>
        </w:rPr>
        <w:sectPr w:rsidR="00FF2D68" w:rsidRPr="002626A7" w:rsidSect="00B835D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C76C46" w:rsidRPr="002626A7" w:rsidRDefault="00C013E3" w:rsidP="00C76C46">
      <w:pPr>
        <w:pStyle w:val="Text"/>
        <w:jc w:val="center"/>
        <w:rPr>
          <w:rFonts w:asciiTheme="majorHAnsi" w:hAnsiTheme="majorHAnsi" w:cstheme="majorHAnsi"/>
          <w:b/>
          <w:i/>
          <w:sz w:val="22"/>
          <w:lang w:val="fr-CH"/>
        </w:rPr>
      </w:pPr>
      <w:r w:rsidRPr="002626A7">
        <w:rPr>
          <w:rFonts w:asciiTheme="majorHAnsi" w:hAnsiTheme="majorHAnsi" w:cstheme="majorHAnsi"/>
          <w:b/>
          <w:i/>
          <w:sz w:val="22"/>
          <w:lang w:val="fr-CH"/>
        </w:rPr>
        <w:t xml:space="preserve">Le gouvernement de la </w:t>
      </w:r>
      <w:r w:rsidR="004B117A" w:rsidRPr="002626A7">
        <w:rPr>
          <w:rFonts w:asciiTheme="majorHAnsi" w:hAnsiTheme="majorHAnsi" w:cstheme="majorHAnsi"/>
          <w:b/>
          <w:i/>
          <w:sz w:val="22"/>
          <w:lang w:val="fr-CH"/>
        </w:rPr>
        <w:t>P</w:t>
      </w:r>
      <w:r w:rsidRPr="002626A7">
        <w:rPr>
          <w:rFonts w:asciiTheme="majorHAnsi" w:hAnsiTheme="majorHAnsi" w:cstheme="majorHAnsi"/>
          <w:b/>
          <w:i/>
          <w:sz w:val="22"/>
          <w:lang w:val="fr-CH"/>
        </w:rPr>
        <w:t xml:space="preserve">rincipauté de Monaco et </w:t>
      </w:r>
      <w:r w:rsidR="00ED00F4" w:rsidRPr="002626A7">
        <w:rPr>
          <w:rFonts w:asciiTheme="majorHAnsi" w:hAnsiTheme="majorHAnsi" w:cstheme="majorHAnsi"/>
          <w:b/>
          <w:i/>
          <w:sz w:val="22"/>
          <w:lang w:val="fr-CH"/>
        </w:rPr>
        <w:t>la Fondation Alliance Française</w:t>
      </w:r>
      <w:r w:rsidR="005A7E7D" w:rsidRPr="002626A7">
        <w:rPr>
          <w:rFonts w:asciiTheme="majorHAnsi" w:hAnsiTheme="majorHAnsi" w:cstheme="majorHAnsi"/>
          <w:b/>
          <w:i/>
          <w:sz w:val="22"/>
          <w:lang w:val="fr-CH"/>
        </w:rPr>
        <w:t xml:space="preserve"> ont signé</w:t>
      </w:r>
      <w:r w:rsidRPr="002626A7">
        <w:rPr>
          <w:rFonts w:asciiTheme="majorHAnsi" w:hAnsiTheme="majorHAnsi" w:cstheme="majorHAnsi"/>
          <w:b/>
          <w:i/>
          <w:sz w:val="22"/>
          <w:lang w:val="fr-CH"/>
        </w:rPr>
        <w:t xml:space="preserve"> un accord pour </w:t>
      </w:r>
      <w:r w:rsidR="00EE7A4A" w:rsidRPr="002626A7">
        <w:rPr>
          <w:rFonts w:asciiTheme="majorHAnsi" w:hAnsiTheme="majorHAnsi" w:cstheme="majorHAnsi"/>
          <w:b/>
          <w:i/>
          <w:sz w:val="22"/>
          <w:lang w:val="fr-CH"/>
        </w:rPr>
        <w:t>renforcer les compétences en français et en Technologies de l’Information des adhérents des 29 Alliances françaises de Madagascar et d’</w:t>
      </w:r>
      <w:r w:rsidR="005A7E7D" w:rsidRPr="002626A7">
        <w:rPr>
          <w:rFonts w:asciiTheme="majorHAnsi" w:hAnsiTheme="majorHAnsi" w:cstheme="majorHAnsi"/>
          <w:b/>
          <w:i/>
          <w:sz w:val="22"/>
          <w:lang w:val="fr-CH"/>
        </w:rPr>
        <w:t>autres A</w:t>
      </w:r>
      <w:r w:rsidR="00EE7A4A" w:rsidRPr="002626A7">
        <w:rPr>
          <w:rFonts w:asciiTheme="majorHAnsi" w:hAnsiTheme="majorHAnsi" w:cstheme="majorHAnsi"/>
          <w:b/>
          <w:i/>
          <w:sz w:val="22"/>
          <w:lang w:val="fr-CH"/>
        </w:rPr>
        <w:t>lliances françaises en Afrique de l’Ouest</w:t>
      </w:r>
    </w:p>
    <w:p w:rsidR="00B27798" w:rsidRPr="002626A7" w:rsidRDefault="00B27798" w:rsidP="00572A37">
      <w:pPr>
        <w:pStyle w:val="Text"/>
        <w:rPr>
          <w:rFonts w:asciiTheme="majorHAnsi" w:hAnsiTheme="majorHAnsi" w:cstheme="majorHAnsi"/>
          <w:sz w:val="22"/>
          <w:lang w:val="fr-CH"/>
        </w:rPr>
      </w:pPr>
    </w:p>
    <w:p w:rsidR="00FC4885" w:rsidRPr="002626A7" w:rsidRDefault="00FC4885" w:rsidP="007417C8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</w:p>
    <w:p w:rsidR="007417C8" w:rsidRPr="002626A7" w:rsidRDefault="009E60C1" w:rsidP="007417C8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t xml:space="preserve">ANTANANARIVO, 23 Novembre 2016 – A l’occasion du Sommet de l’Organisation internationale de la Francophonie (OIF), </w:t>
      </w:r>
      <w:r w:rsidR="007417C8" w:rsidRPr="002626A7">
        <w:rPr>
          <w:rFonts w:asciiTheme="majorHAnsi" w:hAnsiTheme="majorHAnsi" w:cstheme="majorHAnsi"/>
          <w:sz w:val="22"/>
          <w:lang w:val="fr-CH"/>
        </w:rPr>
        <w:t>la F</w:t>
      </w:r>
      <w:r w:rsidR="005A7E7D" w:rsidRPr="002626A7">
        <w:rPr>
          <w:rFonts w:asciiTheme="majorHAnsi" w:hAnsiTheme="majorHAnsi" w:cstheme="majorHAnsi"/>
          <w:sz w:val="22"/>
          <w:lang w:val="fr-CH"/>
        </w:rPr>
        <w:t>ondation Alliance Française</w:t>
      </w:r>
      <w:r w:rsidRPr="002626A7">
        <w:rPr>
          <w:rFonts w:asciiTheme="majorHAnsi" w:hAnsiTheme="majorHAnsi" w:cstheme="majorHAnsi"/>
          <w:sz w:val="22"/>
          <w:lang w:val="fr-CH"/>
        </w:rPr>
        <w:t xml:space="preserve"> et le </w:t>
      </w:r>
      <w:r w:rsidR="005A7E7D" w:rsidRPr="002626A7">
        <w:rPr>
          <w:rFonts w:asciiTheme="majorHAnsi" w:hAnsiTheme="majorHAnsi" w:cstheme="majorHAnsi"/>
          <w:sz w:val="22"/>
          <w:lang w:val="fr-CH"/>
        </w:rPr>
        <w:t>G</w:t>
      </w:r>
      <w:r w:rsidRPr="002626A7">
        <w:rPr>
          <w:rFonts w:asciiTheme="majorHAnsi" w:hAnsiTheme="majorHAnsi" w:cstheme="majorHAnsi"/>
          <w:sz w:val="22"/>
          <w:lang w:val="fr-CH"/>
        </w:rPr>
        <w:t xml:space="preserve">ouvernement de la Principauté de Monaco ont signé un accord </w:t>
      </w:r>
      <w:r w:rsidR="008F34B0" w:rsidRPr="002626A7">
        <w:rPr>
          <w:rFonts w:asciiTheme="majorHAnsi" w:hAnsiTheme="majorHAnsi" w:cstheme="majorHAnsi"/>
          <w:sz w:val="22"/>
          <w:lang w:val="fr-CH"/>
        </w:rPr>
        <w:t>pour renforcer l</w:t>
      </w:r>
      <w:r w:rsidR="00C56392" w:rsidRPr="002626A7">
        <w:rPr>
          <w:rFonts w:asciiTheme="majorHAnsi" w:hAnsiTheme="majorHAnsi" w:cstheme="majorHAnsi"/>
          <w:sz w:val="22"/>
          <w:lang w:val="fr-CH"/>
        </w:rPr>
        <w:t>’apprentissage du français et la maîtrise de l’outil numérique</w:t>
      </w:r>
      <w:r w:rsidR="008F34B0" w:rsidRPr="002626A7">
        <w:rPr>
          <w:rFonts w:asciiTheme="majorHAnsi" w:hAnsiTheme="majorHAnsi" w:cstheme="majorHAnsi"/>
          <w:sz w:val="22"/>
          <w:lang w:val="fr-CH"/>
        </w:rPr>
        <w:t xml:space="preserve"> pour les adhérents de 38 Alliances françaises en Afrique</w:t>
      </w:r>
      <w:r w:rsidR="00F34166" w:rsidRPr="002626A7">
        <w:rPr>
          <w:rFonts w:asciiTheme="majorHAnsi" w:hAnsiTheme="majorHAnsi" w:cstheme="majorHAnsi"/>
          <w:sz w:val="22"/>
          <w:lang w:val="fr-CH"/>
        </w:rPr>
        <w:t>.</w:t>
      </w:r>
    </w:p>
    <w:p w:rsidR="00A94FD4" w:rsidRPr="002626A7" w:rsidRDefault="00A94FD4" w:rsidP="007417C8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</w:p>
    <w:p w:rsidR="005C75D4" w:rsidRPr="002626A7" w:rsidRDefault="00A94FD4" w:rsidP="007417C8">
      <w:pPr>
        <w:pStyle w:val="Text"/>
        <w:jc w:val="both"/>
        <w:rPr>
          <w:rFonts w:asciiTheme="majorHAnsi" w:eastAsia="Calibri" w:hAnsiTheme="majorHAnsi" w:cstheme="majorHAnsi"/>
          <w:sz w:val="22"/>
          <w:lang w:val="fr-FR" w:eastAsia="fr-FR"/>
        </w:rPr>
      </w:pPr>
      <w:r w:rsidRPr="002626A7">
        <w:rPr>
          <w:rFonts w:asciiTheme="majorHAnsi" w:hAnsiTheme="majorHAnsi" w:cstheme="majorHAnsi"/>
          <w:sz w:val="22"/>
          <w:lang w:val="fr-CH"/>
        </w:rPr>
        <w:t>Le projet</w:t>
      </w:r>
      <w:r w:rsidR="005C75D4" w:rsidRPr="002626A7">
        <w:rPr>
          <w:rFonts w:asciiTheme="majorHAnsi" w:hAnsiTheme="majorHAnsi" w:cstheme="majorHAnsi"/>
          <w:sz w:val="22"/>
          <w:lang w:val="fr-CH"/>
        </w:rPr>
        <w:t xml:space="preserve">, qui concernera plus de 50.000 adhérents des Alliances françaises, impliquera les </w:t>
      </w:r>
      <w:r w:rsidRPr="002626A7">
        <w:rPr>
          <w:rFonts w:asciiTheme="majorHAnsi" w:hAnsiTheme="majorHAnsi" w:cstheme="majorHAnsi"/>
          <w:sz w:val="22"/>
          <w:lang w:val="fr-CH"/>
        </w:rPr>
        <w:t xml:space="preserve">vingt neuf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Alliances françaises à Madagascar, ainsi que </w:t>
      </w:r>
      <w:r w:rsidR="00F34166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cinq Alliances françaises en Mauritanie,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deux </w:t>
      </w:r>
      <w:r w:rsidR="00F34166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en Afrique du Sud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et deux au Sénégal. </w:t>
      </w:r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>Parallè</w:t>
      </w:r>
      <w:bookmarkStart w:id="0" w:name="_GoBack"/>
      <w:bookmarkEnd w:id="0"/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lement aux cours classiques (cours </w:t>
      </w:r>
      <w:r w:rsidR="008F34B0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diplômants </w:t>
      </w:r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de langue française), des activités innovantes seront proposées,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telles que</w:t>
      </w:r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 la mise en place de bibliothèques numériques et l’initiation au codage, avec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l’organisation de</w:t>
      </w:r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 Nuits du Codage. Au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Sénégal</w:t>
      </w:r>
      <w:r w:rsidR="005C75D4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, le projet ciblera tout particulièrement des jeunes filles en difficulté. </w:t>
      </w:r>
    </w:p>
    <w:p w:rsidR="005C75D4" w:rsidRPr="002626A7" w:rsidRDefault="005C75D4" w:rsidP="007417C8">
      <w:pPr>
        <w:pStyle w:val="Text"/>
        <w:jc w:val="both"/>
        <w:rPr>
          <w:rFonts w:asciiTheme="majorHAnsi" w:eastAsia="Calibri" w:hAnsiTheme="majorHAnsi" w:cstheme="majorHAnsi"/>
          <w:sz w:val="22"/>
          <w:lang w:val="fr-FR" w:eastAsia="fr-FR"/>
        </w:rPr>
      </w:pPr>
    </w:p>
    <w:p w:rsidR="00D1010D" w:rsidRPr="002626A7" w:rsidRDefault="008F34B0" w:rsidP="007417C8">
      <w:pPr>
        <w:pStyle w:val="Text"/>
        <w:jc w:val="both"/>
        <w:rPr>
          <w:rFonts w:asciiTheme="majorHAnsi" w:eastAsia="Calibri" w:hAnsiTheme="majorHAnsi" w:cstheme="majorHAnsi"/>
          <w:sz w:val="22"/>
          <w:lang w:val="fr-FR" w:eastAsia="fr-FR"/>
        </w:rPr>
      </w:pP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Le projet permettra, dans les quatre pays ciblés, de réduire la fracture numérique et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d’améliorer l’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égalité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entre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>femmes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 et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hommes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pour accéder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à l’éducation.  Monaco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y apportera son concours en allouant 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une 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contribution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 de tro</w:t>
      </w:r>
      <w:r w:rsidR="00640D39" w:rsidRPr="002626A7">
        <w:rPr>
          <w:rFonts w:asciiTheme="majorHAnsi" w:eastAsia="Calibri" w:hAnsiTheme="majorHAnsi" w:cstheme="majorHAnsi"/>
          <w:sz w:val="22"/>
          <w:lang w:val="fr-FR" w:eastAsia="fr-FR"/>
        </w:rPr>
        <w:t>i</w:t>
      </w:r>
      <w:r w:rsidRPr="002626A7">
        <w:rPr>
          <w:rFonts w:asciiTheme="majorHAnsi" w:eastAsia="Calibri" w:hAnsiTheme="majorHAnsi" w:cstheme="majorHAnsi"/>
          <w:sz w:val="22"/>
          <w:lang w:val="fr-FR" w:eastAsia="fr-FR"/>
        </w:rPr>
        <w:t xml:space="preserve">s cent mille euros sur trois années (2017-2019). </w:t>
      </w:r>
    </w:p>
    <w:p w:rsidR="00D1010D" w:rsidRPr="002626A7" w:rsidRDefault="00D1010D" w:rsidP="007417C8">
      <w:pPr>
        <w:pStyle w:val="Text"/>
        <w:jc w:val="both"/>
        <w:rPr>
          <w:rFonts w:asciiTheme="majorHAnsi" w:eastAsia="Calibri" w:hAnsiTheme="majorHAnsi" w:cstheme="majorHAnsi"/>
          <w:sz w:val="22"/>
          <w:lang w:val="fr-FR" w:eastAsia="fr-FR"/>
        </w:rPr>
      </w:pPr>
    </w:p>
    <w:p w:rsidR="005C75D4" w:rsidRPr="002626A7" w:rsidRDefault="008F34B0" w:rsidP="007417C8">
      <w:pPr>
        <w:pStyle w:val="Text"/>
        <w:jc w:val="both"/>
        <w:rPr>
          <w:rFonts w:asciiTheme="majorHAnsi" w:hAnsiTheme="majorHAnsi" w:cstheme="majorHAnsi"/>
          <w:sz w:val="22"/>
          <w:lang w:val="fr-FR"/>
        </w:rPr>
      </w:pPr>
      <w:r w:rsidRPr="002626A7">
        <w:rPr>
          <w:rFonts w:asciiTheme="majorHAnsi" w:hAnsiTheme="majorHAnsi" w:cstheme="majorHAnsi"/>
          <w:i/>
          <w:sz w:val="22"/>
          <w:lang w:val="fr-CH"/>
        </w:rPr>
        <w:t xml:space="preserve">« Nous sommes heureux de conclure ce partenariat qui contribuera à </w:t>
      </w:r>
      <w:r w:rsidR="00640D39" w:rsidRPr="002626A7">
        <w:rPr>
          <w:rFonts w:asciiTheme="majorHAnsi" w:hAnsiTheme="majorHAnsi" w:cstheme="majorHAnsi"/>
          <w:i/>
          <w:sz w:val="22"/>
          <w:lang w:val="fr-CH"/>
        </w:rPr>
        <w:t xml:space="preserve">former </w:t>
      </w:r>
      <w:r w:rsidR="00D1010D" w:rsidRPr="002626A7">
        <w:rPr>
          <w:rFonts w:asciiTheme="majorHAnsi" w:hAnsiTheme="majorHAnsi" w:cstheme="majorHAnsi"/>
          <w:i/>
          <w:sz w:val="22"/>
          <w:lang w:val="fr-CH"/>
        </w:rPr>
        <w:t xml:space="preserve">en Afrique </w:t>
      </w:r>
      <w:r w:rsidR="00640D39" w:rsidRPr="002626A7">
        <w:rPr>
          <w:rFonts w:asciiTheme="majorHAnsi" w:hAnsiTheme="majorHAnsi" w:cstheme="majorHAnsi"/>
          <w:i/>
          <w:sz w:val="22"/>
          <w:lang w:val="fr-CH"/>
        </w:rPr>
        <w:t xml:space="preserve">plus de 50.000 jeunes à la maîtrise du français et </w:t>
      </w:r>
      <w:r w:rsidR="00F34166" w:rsidRPr="002626A7">
        <w:rPr>
          <w:rFonts w:asciiTheme="majorHAnsi" w:hAnsiTheme="majorHAnsi" w:cstheme="majorHAnsi"/>
          <w:i/>
          <w:sz w:val="22"/>
          <w:lang w:val="fr-CH"/>
        </w:rPr>
        <w:t>à</w:t>
      </w:r>
      <w:r w:rsidR="00640D39" w:rsidRPr="002626A7">
        <w:rPr>
          <w:rFonts w:asciiTheme="majorHAnsi" w:hAnsiTheme="majorHAnsi" w:cstheme="majorHAnsi"/>
          <w:i/>
          <w:sz w:val="22"/>
          <w:lang w:val="fr-CH"/>
        </w:rPr>
        <w:t xml:space="preserve"> l’outil technologique, très demandés sur le marché de l’emploi</w:t>
      </w:r>
      <w:r w:rsidRPr="002626A7">
        <w:rPr>
          <w:rFonts w:asciiTheme="majorHAnsi" w:hAnsiTheme="majorHAnsi" w:cstheme="majorHAnsi"/>
          <w:i/>
          <w:sz w:val="22"/>
          <w:lang w:val="fr-CH"/>
        </w:rPr>
        <w:t>»</w:t>
      </w:r>
      <w:r w:rsidRPr="002626A7">
        <w:rPr>
          <w:rFonts w:asciiTheme="majorHAnsi" w:hAnsiTheme="majorHAnsi" w:cstheme="majorHAnsi"/>
          <w:sz w:val="22"/>
          <w:lang w:val="fr-CH"/>
        </w:rPr>
        <w:t xml:space="preserve"> </w:t>
      </w:r>
      <w:r w:rsidR="00640D39" w:rsidRPr="002626A7">
        <w:rPr>
          <w:rFonts w:asciiTheme="majorHAnsi" w:hAnsiTheme="majorHAnsi" w:cstheme="majorHAnsi"/>
          <w:iCs/>
          <w:color w:val="000000"/>
          <w:sz w:val="22"/>
          <w:lang w:val="fr-FR"/>
        </w:rPr>
        <w:t xml:space="preserve">a mis en avant M. Gilles Tonelli, Ministre des Relations Extérieures et de la Coopération du Gouvernement de la Principauté de Monaco. </w:t>
      </w:r>
      <w:r w:rsidRPr="002626A7">
        <w:rPr>
          <w:rFonts w:asciiTheme="majorHAnsi" w:hAnsiTheme="majorHAnsi" w:cstheme="majorHAnsi"/>
          <w:i/>
          <w:sz w:val="22"/>
          <w:lang w:val="fr-CH"/>
        </w:rPr>
        <w:t>« </w:t>
      </w:r>
      <w:r w:rsidR="00F34166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>Ce projet contribuera par ailleurs à créer les métiers de demain</w:t>
      </w:r>
      <w:r w:rsidR="00D1010D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 xml:space="preserve"> en suscitant des vocations</w:t>
      </w:r>
      <w:r w:rsidR="00F34166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 xml:space="preserve">. </w:t>
      </w:r>
      <w:r w:rsidR="00D1010D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 xml:space="preserve">Pour </w:t>
      </w:r>
      <w:r w:rsidR="00D1010D" w:rsidRPr="002626A7">
        <w:rPr>
          <w:rFonts w:asciiTheme="majorHAnsi" w:hAnsiTheme="majorHAnsi" w:cstheme="majorHAnsi"/>
          <w:i/>
          <w:sz w:val="22"/>
          <w:lang w:val="fr-FR"/>
        </w:rPr>
        <w:t>Monaco, la francophonie est</w:t>
      </w:r>
      <w:r w:rsidR="00F34166" w:rsidRPr="002626A7">
        <w:rPr>
          <w:rFonts w:asciiTheme="majorHAnsi" w:hAnsiTheme="majorHAnsi" w:cstheme="majorHAnsi"/>
          <w:i/>
          <w:sz w:val="22"/>
          <w:lang w:val="fr-FR"/>
        </w:rPr>
        <w:t xml:space="preserve"> un formidable outil au service de l’emploi et</w:t>
      </w:r>
      <w:r w:rsidR="00D1010D" w:rsidRPr="002626A7">
        <w:rPr>
          <w:rFonts w:asciiTheme="majorHAnsi" w:hAnsiTheme="majorHAnsi" w:cstheme="majorHAnsi"/>
          <w:i/>
          <w:sz w:val="22"/>
          <w:lang w:val="fr-FR"/>
        </w:rPr>
        <w:t xml:space="preserve"> de la réduction des inégalités </w:t>
      </w:r>
      <w:r w:rsidR="00F34166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>»</w:t>
      </w:r>
      <w:r w:rsidR="00D1010D" w:rsidRPr="002626A7">
        <w:rPr>
          <w:rFonts w:asciiTheme="majorHAnsi" w:eastAsia="Calibri" w:hAnsiTheme="majorHAnsi" w:cstheme="majorHAnsi"/>
          <w:i/>
          <w:sz w:val="22"/>
          <w:lang w:val="fr-FR" w:eastAsia="fr-FR"/>
        </w:rPr>
        <w:t>.</w:t>
      </w:r>
    </w:p>
    <w:p w:rsidR="009E5667" w:rsidRPr="002626A7" w:rsidRDefault="009E5667" w:rsidP="009E5667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</w:p>
    <w:p w:rsidR="007A0EB9" w:rsidRPr="002626A7" w:rsidRDefault="001E1F3A" w:rsidP="007A0EB9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highlight w:val="yellow"/>
          <w:lang w:val="fr-CH"/>
        </w:rPr>
        <w:t>« </w:t>
      </w:r>
      <w:r w:rsidR="0065571F" w:rsidRPr="002626A7">
        <w:rPr>
          <w:rFonts w:asciiTheme="majorHAnsi" w:hAnsiTheme="majorHAnsi" w:cstheme="majorHAnsi"/>
          <w:sz w:val="22"/>
          <w:highlight w:val="yellow"/>
          <w:lang w:val="fr-CH"/>
        </w:rPr>
        <w:t xml:space="preserve">Cet accord </w:t>
      </w:r>
      <w:r w:rsidR="007A0EB9" w:rsidRPr="002626A7">
        <w:rPr>
          <w:rFonts w:asciiTheme="majorHAnsi" w:hAnsiTheme="majorHAnsi" w:cstheme="majorHAnsi"/>
          <w:sz w:val="22"/>
          <w:highlight w:val="yellow"/>
          <w:lang w:val="fr-CH"/>
        </w:rPr>
        <w:t xml:space="preserve">s’inscrit dans le plan de modernisation de notre réseau mondial, </w:t>
      </w:r>
      <w:r w:rsidR="0065571F" w:rsidRPr="002626A7">
        <w:rPr>
          <w:rFonts w:asciiTheme="majorHAnsi" w:hAnsiTheme="majorHAnsi" w:cstheme="majorHAnsi"/>
          <w:sz w:val="22"/>
          <w:highlight w:val="yellow"/>
          <w:lang w:val="fr-CH"/>
        </w:rPr>
        <w:t>qui compte aujourd’hui 817 Alliances Françaises dans 135 pays et 560 000 apprenants de français » précise</w:t>
      </w:r>
      <w:r w:rsidR="0065571F" w:rsidRPr="002626A7">
        <w:rPr>
          <w:rFonts w:asciiTheme="majorHAnsi" w:hAnsiTheme="majorHAnsi" w:cstheme="majorHAnsi"/>
          <w:iCs/>
          <w:color w:val="000000"/>
          <w:sz w:val="22"/>
          <w:highlight w:val="yellow"/>
          <w:lang w:val="fr-MC"/>
        </w:rPr>
        <w:t xml:space="preserve"> M. Bertrand Commelin, Secrétaire Général de la Fondation Alliance Française. « </w:t>
      </w:r>
      <w:r w:rsidR="0065571F" w:rsidRPr="002626A7">
        <w:rPr>
          <w:rFonts w:asciiTheme="majorHAnsi" w:hAnsiTheme="majorHAnsi" w:cstheme="majorHAnsi"/>
          <w:sz w:val="22"/>
          <w:highlight w:val="yellow"/>
          <w:lang w:val="fr-CH"/>
        </w:rPr>
        <w:t xml:space="preserve">Il </w:t>
      </w:r>
      <w:r w:rsidR="007A0EB9" w:rsidRPr="002626A7">
        <w:rPr>
          <w:rFonts w:asciiTheme="majorHAnsi" w:hAnsiTheme="majorHAnsi" w:cstheme="majorHAnsi"/>
          <w:sz w:val="22"/>
          <w:highlight w:val="yellow"/>
          <w:lang w:val="fr-CH"/>
        </w:rPr>
        <w:t>permettra à nos Alliances Françai</w:t>
      </w:r>
      <w:r w:rsidR="0065571F" w:rsidRPr="002626A7">
        <w:rPr>
          <w:rFonts w:asciiTheme="majorHAnsi" w:hAnsiTheme="majorHAnsi" w:cstheme="majorHAnsi"/>
          <w:sz w:val="22"/>
          <w:highlight w:val="yellow"/>
          <w:lang w:val="fr-CH"/>
        </w:rPr>
        <w:t>ses dans cinq pays d’Afrique d</w:t>
      </w:r>
      <w:r w:rsidR="00F92AFE" w:rsidRPr="002626A7">
        <w:rPr>
          <w:rFonts w:asciiTheme="majorHAnsi" w:hAnsiTheme="majorHAnsi" w:cstheme="majorHAnsi"/>
          <w:sz w:val="22"/>
          <w:highlight w:val="yellow"/>
          <w:lang w:val="fr-CH"/>
        </w:rPr>
        <w:t xml:space="preserve">e donner </w:t>
      </w:r>
      <w:r w:rsidR="00AC5D58" w:rsidRPr="002626A7">
        <w:rPr>
          <w:rFonts w:asciiTheme="majorHAnsi" w:hAnsiTheme="majorHAnsi" w:cstheme="majorHAnsi"/>
          <w:sz w:val="22"/>
          <w:highlight w:val="yellow"/>
          <w:lang w:val="fr-CH"/>
        </w:rPr>
        <w:t xml:space="preserve">grâce au numérique </w:t>
      </w:r>
      <w:r w:rsidR="00F92AFE" w:rsidRPr="002626A7">
        <w:rPr>
          <w:rFonts w:asciiTheme="majorHAnsi" w:hAnsiTheme="majorHAnsi" w:cstheme="majorHAnsi"/>
          <w:sz w:val="22"/>
          <w:highlight w:val="yellow"/>
          <w:lang w:val="fr-CH"/>
        </w:rPr>
        <w:t>une nouvelle dimension à leur action de promotion de la francophonie</w:t>
      </w:r>
      <w:r w:rsidR="00AC5D58" w:rsidRPr="002626A7">
        <w:rPr>
          <w:rFonts w:asciiTheme="majorHAnsi" w:hAnsiTheme="majorHAnsi" w:cstheme="majorHAnsi"/>
          <w:sz w:val="22"/>
          <w:highlight w:val="yellow"/>
          <w:lang w:val="fr-CH"/>
        </w:rPr>
        <w:t>. Cet ambitieux projet, qui s’adresse au</w:t>
      </w:r>
      <w:r w:rsidR="007A0EB9" w:rsidRPr="002626A7">
        <w:rPr>
          <w:rFonts w:asciiTheme="majorHAnsi" w:hAnsiTheme="majorHAnsi" w:cstheme="majorHAnsi"/>
          <w:iCs/>
          <w:color w:val="000000"/>
          <w:sz w:val="22"/>
          <w:highlight w:val="yellow"/>
          <w:lang w:val="fr-MC"/>
        </w:rPr>
        <w:t xml:space="preserve"> public des Alliances Françaises, leur personnel, notamment les enseignants et les médiathécaires, les professeurs de français et instituteurs des systèmes scolaires, et plus spécifiquement au Sénégal des jeunes filles déscolarisées</w:t>
      </w:r>
      <w:r w:rsidR="00AC5D58" w:rsidRPr="002626A7">
        <w:rPr>
          <w:rFonts w:asciiTheme="majorHAnsi" w:hAnsiTheme="majorHAnsi" w:cstheme="majorHAnsi"/>
          <w:iCs/>
          <w:color w:val="000000"/>
          <w:sz w:val="22"/>
          <w:highlight w:val="yellow"/>
          <w:lang w:val="fr-MC"/>
        </w:rPr>
        <w:t>, contribuera à une meilleure insertion sociale et professionnelle des bénéficiaires</w:t>
      </w:r>
      <w:r w:rsidR="007D384F" w:rsidRPr="002626A7">
        <w:rPr>
          <w:rFonts w:asciiTheme="majorHAnsi" w:hAnsiTheme="majorHAnsi" w:cstheme="majorHAnsi"/>
          <w:iCs/>
          <w:color w:val="000000"/>
          <w:sz w:val="22"/>
          <w:highlight w:val="yellow"/>
          <w:lang w:val="fr-MC"/>
        </w:rPr>
        <w:t> »</w:t>
      </w:r>
      <w:r w:rsidR="007A0EB9" w:rsidRPr="002626A7">
        <w:rPr>
          <w:rFonts w:asciiTheme="majorHAnsi" w:hAnsiTheme="majorHAnsi" w:cstheme="majorHAnsi"/>
          <w:iCs/>
          <w:color w:val="000000"/>
          <w:sz w:val="22"/>
          <w:highlight w:val="yellow"/>
          <w:lang w:val="fr-MC"/>
        </w:rPr>
        <w:t>.</w:t>
      </w:r>
    </w:p>
    <w:p w:rsidR="007A0EB9" w:rsidRPr="002626A7" w:rsidRDefault="007A0EB9" w:rsidP="007A0EB9">
      <w:pPr>
        <w:pStyle w:val="NormalWeb"/>
        <w:spacing w:before="0" w:beforeAutospacing="0" w:after="0" w:afterAutospacing="0" w:line="285" w:lineRule="atLeast"/>
        <w:jc w:val="both"/>
        <w:rPr>
          <w:rFonts w:asciiTheme="majorHAnsi" w:hAnsiTheme="majorHAnsi" w:cstheme="majorHAnsi"/>
          <w:iCs/>
          <w:color w:val="000000"/>
          <w:sz w:val="22"/>
          <w:szCs w:val="22"/>
          <w:lang w:val="fr-MC"/>
        </w:rPr>
      </w:pPr>
    </w:p>
    <w:p w:rsidR="00E41824" w:rsidRPr="002626A7" w:rsidRDefault="00E41824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t>-FIN-</w:t>
      </w:r>
    </w:p>
    <w:p w:rsidR="00E41824" w:rsidRPr="002626A7" w:rsidRDefault="00E41824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</w:p>
    <w:p w:rsidR="00EE7A4A" w:rsidRPr="002626A7" w:rsidRDefault="00083D03" w:rsidP="00EE7A4A">
      <w:pPr>
        <w:pStyle w:val="Text"/>
        <w:jc w:val="both"/>
        <w:rPr>
          <w:rFonts w:asciiTheme="majorHAnsi" w:hAnsiTheme="majorHAnsi" w:cstheme="majorHAnsi"/>
          <w:b/>
          <w:sz w:val="22"/>
          <w:lang w:val="fr-CH"/>
        </w:rPr>
      </w:pPr>
      <w:r w:rsidRPr="002626A7">
        <w:rPr>
          <w:rFonts w:asciiTheme="majorHAnsi" w:hAnsiTheme="majorHAnsi" w:cstheme="majorHAnsi"/>
          <w:b/>
          <w:sz w:val="22"/>
          <w:lang w:val="fr-CH"/>
        </w:rPr>
        <w:t>A propos de la Coopération monégasque</w:t>
      </w: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iCs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br/>
      </w:r>
      <w:r w:rsidRPr="002626A7">
        <w:rPr>
          <w:rFonts w:asciiTheme="majorHAnsi" w:hAnsiTheme="majorHAnsi" w:cstheme="majorHAnsi"/>
          <w:iCs/>
          <w:sz w:val="22"/>
          <w:lang w:val="fr-CH"/>
        </w:rPr>
        <w:t>Le Gouvernement de la Principauté de Monaco, au travers de sa Direction de la Coopération Internationale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>,</w:t>
      </w: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 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>agit pour le développement social et humain à</w:t>
      </w: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 t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>ravers t</w:t>
      </w:r>
      <w:r w:rsidRPr="002626A7">
        <w:rPr>
          <w:rFonts w:asciiTheme="majorHAnsi" w:hAnsiTheme="majorHAnsi" w:cstheme="majorHAnsi"/>
          <w:iCs/>
          <w:sz w:val="22"/>
          <w:lang w:val="fr-CH"/>
        </w:rPr>
        <w:t>rois domaines d’intervention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 xml:space="preserve"> </w:t>
      </w: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: la santé, l’éducation et l’insertion socio-économique. Les fonds alloués au titre de l’aide publique au </w:t>
      </w:r>
      <w:r w:rsidRPr="002626A7">
        <w:rPr>
          <w:rFonts w:asciiTheme="majorHAnsi" w:hAnsiTheme="majorHAnsi" w:cstheme="majorHAnsi"/>
          <w:iCs/>
          <w:sz w:val="22"/>
          <w:lang w:val="fr-CH"/>
        </w:rPr>
        <w:lastRenderedPageBreak/>
        <w:t xml:space="preserve">développement 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 xml:space="preserve">de Monaco </w:t>
      </w: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permettent de soutenir chaque année  plus de 130 projets dans 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>douze</w:t>
      </w: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 pays prioritaires, principalement les Pays les Moins Avancés (Madagascar, Mali, Burkina Faso, Niger, Mauritanie, Sénégal et Burundi), en accord avec les politiques nationales des pays concernés.</w:t>
      </w:r>
      <w:r w:rsidR="00EE7A4A" w:rsidRPr="002626A7">
        <w:rPr>
          <w:rFonts w:asciiTheme="majorHAnsi" w:hAnsiTheme="majorHAnsi" w:cstheme="majorHAnsi"/>
          <w:iCs/>
          <w:sz w:val="22"/>
          <w:lang w:val="fr-CH"/>
        </w:rPr>
        <w:t xml:space="preserve"> </w:t>
      </w: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iCs/>
          <w:sz w:val="22"/>
          <w:lang w:val="fr-CH"/>
        </w:rPr>
      </w:pP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iCs/>
          <w:sz w:val="22"/>
          <w:lang w:val="fr-CH"/>
        </w:rPr>
      </w:pPr>
      <w:r w:rsidRPr="002626A7">
        <w:rPr>
          <w:rFonts w:asciiTheme="majorHAnsi" w:hAnsiTheme="majorHAnsi" w:cstheme="majorHAnsi"/>
          <w:iCs/>
          <w:sz w:val="22"/>
          <w:lang w:val="fr-CH"/>
        </w:rPr>
        <w:t xml:space="preserve">Contact : </w:t>
      </w: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t>Direction de la communication</w:t>
      </w: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t xml:space="preserve">Tél. : +377 98.98.22.22 </w:t>
      </w: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lang w:val="fr-CH"/>
        </w:rPr>
        <w:t xml:space="preserve">E-mail : </w:t>
      </w:r>
      <w:hyperlink r:id="rId18" w:history="1">
        <w:r w:rsidRPr="002626A7">
          <w:rPr>
            <w:rStyle w:val="Lienhypertexte"/>
            <w:rFonts w:asciiTheme="majorHAnsi" w:hAnsiTheme="majorHAnsi" w:cstheme="majorHAnsi"/>
            <w:sz w:val="22"/>
            <w:lang w:val="fr-CH"/>
          </w:rPr>
          <w:t>presse@gouv.mc</w:t>
        </w:r>
      </w:hyperlink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strike/>
          <w:sz w:val="22"/>
          <w:lang w:val="fr-CH"/>
        </w:rPr>
      </w:pPr>
    </w:p>
    <w:p w:rsidR="00EA7361" w:rsidRPr="002626A7" w:rsidRDefault="00EA7361" w:rsidP="00EE7A4A">
      <w:pPr>
        <w:pStyle w:val="Text"/>
        <w:jc w:val="both"/>
        <w:rPr>
          <w:rFonts w:asciiTheme="majorHAnsi" w:hAnsiTheme="majorHAnsi" w:cstheme="majorHAnsi"/>
          <w:b/>
          <w:sz w:val="22"/>
          <w:lang w:val="fr-CH"/>
        </w:rPr>
      </w:pPr>
      <w:r w:rsidRPr="002626A7">
        <w:rPr>
          <w:rFonts w:asciiTheme="majorHAnsi" w:hAnsiTheme="majorHAnsi" w:cstheme="majorHAnsi"/>
          <w:b/>
          <w:sz w:val="22"/>
          <w:lang w:val="fr-CH"/>
        </w:rPr>
        <w:t xml:space="preserve">A propos de </w:t>
      </w:r>
      <w:r w:rsidR="00EE7A4A" w:rsidRPr="002626A7">
        <w:rPr>
          <w:rFonts w:asciiTheme="majorHAnsi" w:hAnsiTheme="majorHAnsi" w:cstheme="majorHAnsi"/>
          <w:b/>
          <w:sz w:val="22"/>
          <w:lang w:val="fr-CH"/>
        </w:rPr>
        <w:t>la fondation Alliance Française</w:t>
      </w:r>
      <w:r w:rsidRPr="002626A7">
        <w:rPr>
          <w:rFonts w:asciiTheme="majorHAnsi" w:hAnsiTheme="majorHAnsi" w:cstheme="majorHAnsi"/>
          <w:b/>
          <w:sz w:val="22"/>
          <w:lang w:val="fr-CH"/>
        </w:rPr>
        <w:t xml:space="preserve">     </w:t>
      </w:r>
    </w:p>
    <w:p w:rsidR="002626A7" w:rsidRPr="002626A7" w:rsidRDefault="002626A7" w:rsidP="00EE7A4A">
      <w:pPr>
        <w:pStyle w:val="Text"/>
        <w:jc w:val="both"/>
        <w:rPr>
          <w:rFonts w:asciiTheme="majorHAnsi" w:hAnsiTheme="majorHAnsi" w:cstheme="majorHAnsi"/>
          <w:b/>
          <w:sz w:val="22"/>
          <w:lang w:val="fr-CH"/>
        </w:rPr>
      </w:pPr>
    </w:p>
    <w:p w:rsidR="0015256C" w:rsidRPr="002626A7" w:rsidRDefault="002626A7" w:rsidP="002626A7">
      <w:pPr>
        <w:spacing w:line="240" w:lineRule="auto"/>
        <w:jc w:val="both"/>
        <w:rPr>
          <w:rFonts w:asciiTheme="majorHAnsi" w:hAnsiTheme="majorHAnsi" w:cstheme="majorHAnsi"/>
          <w:b/>
          <w:highlight w:val="cyan"/>
          <w:lang w:val="fr-CH"/>
        </w:rPr>
      </w:pPr>
      <w:r w:rsidRPr="002626A7">
        <w:rPr>
          <w:rFonts w:asciiTheme="majorHAnsi" w:hAnsiTheme="majorHAnsi" w:cstheme="majorHAnsi"/>
          <w:highlight w:val="cyan"/>
          <w:lang w:val="fr-FR"/>
        </w:rPr>
        <w:t xml:space="preserve">Conforme aux idéaux de l’Alliance française fondée à Paris </w:t>
      </w:r>
      <w:r w:rsidRPr="002626A7">
        <w:rPr>
          <w:rFonts w:asciiTheme="majorHAnsi" w:hAnsiTheme="majorHAnsi" w:cstheme="majorHAnsi"/>
          <w:highlight w:val="cyan"/>
          <w:lang w:val="fr-FR"/>
        </w:rPr>
        <w:t>en 1883, la Fondation Alliance F</w:t>
      </w:r>
      <w:r w:rsidRPr="002626A7">
        <w:rPr>
          <w:rFonts w:asciiTheme="majorHAnsi" w:hAnsiTheme="majorHAnsi" w:cstheme="majorHAnsi"/>
          <w:highlight w:val="cyan"/>
          <w:lang w:val="fr-FR"/>
        </w:rPr>
        <w:t>rançaise a pour objectif de développer dans le monde l’enseignement et l’usage de la langue française, de favoriser les échanges entre les cultures. Elle apporte son soutien à 81</w:t>
      </w:r>
      <w:r w:rsidRPr="002626A7">
        <w:rPr>
          <w:rFonts w:asciiTheme="majorHAnsi" w:hAnsiTheme="majorHAnsi" w:cstheme="majorHAnsi"/>
          <w:highlight w:val="cyan"/>
          <w:lang w:val="fr-FR"/>
        </w:rPr>
        <w:t>6 Alliances F</w:t>
      </w:r>
      <w:r w:rsidRPr="002626A7">
        <w:rPr>
          <w:rFonts w:asciiTheme="majorHAnsi" w:hAnsiTheme="majorHAnsi" w:cstheme="majorHAnsi"/>
          <w:highlight w:val="cyan"/>
          <w:lang w:val="fr-FR"/>
        </w:rPr>
        <w:t>rançaises (fondées sur le modèle associatif et de droit local) dans 13</w:t>
      </w:r>
      <w:r w:rsidRPr="002626A7">
        <w:rPr>
          <w:rFonts w:asciiTheme="majorHAnsi" w:hAnsiTheme="majorHAnsi" w:cstheme="majorHAnsi"/>
          <w:highlight w:val="cyan"/>
          <w:lang w:val="fr-FR"/>
        </w:rPr>
        <w:t>3</w:t>
      </w:r>
      <w:r w:rsidRPr="002626A7">
        <w:rPr>
          <w:rFonts w:asciiTheme="majorHAnsi" w:hAnsiTheme="majorHAnsi" w:cstheme="majorHAnsi"/>
          <w:highlight w:val="cyan"/>
          <w:lang w:val="fr-FR"/>
        </w:rPr>
        <w:t xml:space="preserve"> pays sur les 5 continents. </w:t>
      </w:r>
      <w:r w:rsidRPr="002626A7">
        <w:rPr>
          <w:rFonts w:asciiTheme="majorHAnsi" w:hAnsiTheme="majorHAnsi" w:cstheme="majorHAnsi"/>
          <w:highlight w:val="cyan"/>
          <w:lang w:val="fr-FR"/>
        </w:rPr>
        <w:t xml:space="preserve">Elle </w:t>
      </w:r>
      <w:r w:rsidR="0015256C" w:rsidRPr="002626A7">
        <w:rPr>
          <w:rFonts w:asciiTheme="majorHAnsi" w:hAnsiTheme="majorHAnsi" w:cstheme="majorHAnsi"/>
          <w:highlight w:val="cyan"/>
          <w:lang w:val="fr-FR"/>
        </w:rPr>
        <w:t>fournit expertise, formations et conseils aux Alliances françaises. Elle offre une alternative culturelle à la mondialisation en faisant découvrir les cultures française et francophones</w:t>
      </w:r>
      <w:r w:rsidRPr="002626A7">
        <w:rPr>
          <w:rFonts w:asciiTheme="majorHAnsi" w:hAnsiTheme="majorHAnsi" w:cstheme="majorHAnsi"/>
          <w:highlight w:val="cyan"/>
          <w:lang w:val="fr-FR"/>
        </w:rPr>
        <w:t>.</w:t>
      </w:r>
    </w:p>
    <w:p w:rsidR="00EA7361" w:rsidRPr="002626A7" w:rsidRDefault="00EA7361" w:rsidP="00EE7A4A">
      <w:pPr>
        <w:pStyle w:val="Text"/>
        <w:jc w:val="both"/>
        <w:rPr>
          <w:rFonts w:asciiTheme="majorHAnsi" w:hAnsiTheme="majorHAnsi" w:cstheme="majorHAnsi"/>
          <w:b/>
          <w:sz w:val="22"/>
          <w:highlight w:val="cyan"/>
          <w:lang w:val="fr-CH"/>
        </w:rPr>
      </w:pPr>
    </w:p>
    <w:p w:rsidR="00083D03" w:rsidRPr="002626A7" w:rsidRDefault="00083D03" w:rsidP="00EE7A4A">
      <w:pPr>
        <w:pStyle w:val="Text"/>
        <w:jc w:val="both"/>
        <w:rPr>
          <w:rFonts w:asciiTheme="majorHAnsi" w:hAnsiTheme="majorHAnsi" w:cstheme="majorHAnsi"/>
          <w:sz w:val="22"/>
          <w:highlight w:val="cyan"/>
          <w:lang w:val="fr-CH"/>
        </w:rPr>
      </w:pPr>
    </w:p>
    <w:p w:rsidR="0015256C" w:rsidRPr="002626A7" w:rsidRDefault="00083D03" w:rsidP="00EE7A4A">
      <w:pPr>
        <w:pStyle w:val="Text"/>
        <w:jc w:val="both"/>
        <w:rPr>
          <w:rFonts w:asciiTheme="majorHAnsi" w:hAnsiTheme="majorHAnsi" w:cstheme="majorHAnsi"/>
          <w:sz w:val="22"/>
          <w:highlight w:val="cyan"/>
          <w:lang w:val="fr-CH"/>
        </w:rPr>
      </w:pPr>
      <w:r w:rsidRPr="002626A7">
        <w:rPr>
          <w:rFonts w:asciiTheme="majorHAnsi" w:hAnsiTheme="majorHAnsi" w:cstheme="majorHAnsi"/>
          <w:sz w:val="22"/>
          <w:highlight w:val="cyan"/>
          <w:lang w:val="fr-CH"/>
        </w:rPr>
        <w:t>Contact</w:t>
      </w:r>
      <w:r w:rsidR="002626A7" w:rsidRPr="002626A7">
        <w:rPr>
          <w:rFonts w:asciiTheme="majorHAnsi" w:hAnsiTheme="majorHAnsi" w:cstheme="majorHAnsi"/>
          <w:sz w:val="22"/>
          <w:highlight w:val="cyan"/>
          <w:lang w:val="fr-CH"/>
        </w:rPr>
        <w:t xml:space="preserve"> communication :</w:t>
      </w:r>
    </w:p>
    <w:p w:rsidR="0015256C" w:rsidRPr="002626A7" w:rsidRDefault="0015256C" w:rsidP="00EE7A4A">
      <w:pPr>
        <w:pStyle w:val="Text"/>
        <w:jc w:val="both"/>
        <w:rPr>
          <w:rFonts w:asciiTheme="majorHAnsi" w:hAnsiTheme="majorHAnsi" w:cstheme="majorHAnsi"/>
          <w:sz w:val="22"/>
          <w:lang w:val="fr-CH"/>
        </w:rPr>
      </w:pPr>
      <w:r w:rsidRPr="002626A7">
        <w:rPr>
          <w:rFonts w:asciiTheme="majorHAnsi" w:hAnsiTheme="majorHAnsi" w:cstheme="majorHAnsi"/>
          <w:sz w:val="22"/>
          <w:highlight w:val="cyan"/>
          <w:lang w:val="fr-CH"/>
        </w:rPr>
        <w:t xml:space="preserve">Paul Rechter : </w:t>
      </w:r>
      <w:hyperlink r:id="rId19" w:history="1">
        <w:r w:rsidR="002626A7" w:rsidRPr="002626A7">
          <w:rPr>
            <w:rStyle w:val="Lienhypertexte"/>
            <w:rFonts w:asciiTheme="majorHAnsi" w:hAnsiTheme="majorHAnsi" w:cstheme="majorHAnsi"/>
            <w:sz w:val="22"/>
            <w:highlight w:val="cyan"/>
            <w:lang w:val="fr-CH"/>
          </w:rPr>
          <w:t>paul.rechter@gmail.com</w:t>
        </w:r>
      </w:hyperlink>
      <w:r w:rsidR="002626A7" w:rsidRPr="002626A7">
        <w:rPr>
          <w:rFonts w:asciiTheme="majorHAnsi" w:hAnsiTheme="majorHAnsi" w:cstheme="majorHAnsi"/>
          <w:sz w:val="22"/>
          <w:highlight w:val="cyan"/>
          <w:lang w:val="fr-CH"/>
        </w:rPr>
        <w:t> ??</w:t>
      </w:r>
    </w:p>
    <w:p w:rsidR="00083D03" w:rsidRPr="008F34B0" w:rsidRDefault="00083D03" w:rsidP="00EE7A4A">
      <w:pPr>
        <w:pStyle w:val="Text"/>
        <w:jc w:val="both"/>
        <w:rPr>
          <w:rFonts w:asciiTheme="majorHAnsi" w:hAnsiTheme="majorHAnsi" w:cstheme="majorHAnsi"/>
          <w:sz w:val="20"/>
          <w:szCs w:val="20"/>
          <w:lang w:val="fr-CH"/>
        </w:rPr>
      </w:pPr>
    </w:p>
    <w:p w:rsidR="00C07D6C" w:rsidRPr="008F34B0" w:rsidRDefault="00C07D6C" w:rsidP="00EE7A4A">
      <w:pPr>
        <w:pStyle w:val="Text"/>
        <w:jc w:val="both"/>
        <w:rPr>
          <w:rFonts w:asciiTheme="majorHAnsi" w:hAnsiTheme="majorHAnsi" w:cstheme="majorHAnsi"/>
          <w:sz w:val="20"/>
          <w:szCs w:val="20"/>
          <w:lang w:val="fr-CH"/>
        </w:rPr>
      </w:pPr>
    </w:p>
    <w:sectPr w:rsidR="00C07D6C" w:rsidRPr="008F34B0" w:rsidSect="00B835DD">
      <w:headerReference w:type="default" r:id="rId20"/>
      <w:type w:val="continuous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33" w:rsidRDefault="00760633" w:rsidP="00BB63D0">
      <w:r>
        <w:separator/>
      </w:r>
    </w:p>
  </w:endnote>
  <w:endnote w:type="continuationSeparator" w:id="0">
    <w:p w:rsidR="00760633" w:rsidRDefault="00760633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54" w:rsidRPr="002619E2" w:rsidRDefault="001C6654">
    <w:pPr>
      <w:pStyle w:val="Pieddepage"/>
    </w:pPr>
  </w:p>
  <w:p w:rsidR="001C6654" w:rsidRPr="002619E2" w:rsidRDefault="001C6654">
    <w:pPr>
      <w:pStyle w:val="Pieddepage"/>
    </w:pPr>
  </w:p>
  <w:p w:rsidR="001C6654" w:rsidRPr="002619E2" w:rsidRDefault="001C6654">
    <w:pPr>
      <w:pStyle w:val="Pieddepage"/>
    </w:pPr>
  </w:p>
  <w:p w:rsidR="001C6654" w:rsidRPr="00E3186F" w:rsidRDefault="00083D03" w:rsidP="00083D03">
    <w:pPr>
      <w:pStyle w:val="Pieddepage"/>
      <w:tabs>
        <w:tab w:val="left" w:pos="2325"/>
      </w:tabs>
      <w:rPr>
        <w:lang w:val="fr-FR"/>
      </w:rPr>
    </w:pPr>
    <w:r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X="3630" w:tblpYSpec="bottom"/>
      <w:tblOverlap w:val="never"/>
      <w:tblW w:w="6039" w:type="dxa"/>
      <w:tblLook w:val="04A0" w:firstRow="1" w:lastRow="0" w:firstColumn="1" w:lastColumn="0" w:noHBand="0" w:noVBand="1"/>
    </w:tblPr>
    <w:tblGrid>
      <w:gridCol w:w="113"/>
      <w:gridCol w:w="2212"/>
      <w:gridCol w:w="113"/>
      <w:gridCol w:w="113"/>
      <w:gridCol w:w="2212"/>
      <w:gridCol w:w="113"/>
      <w:gridCol w:w="113"/>
      <w:gridCol w:w="1050"/>
    </w:tblGrid>
    <w:tr w:rsidR="001C6654" w:rsidTr="00206E60">
      <w:trPr>
        <w:trHeight w:val="624"/>
      </w:trPr>
      <w:tc>
        <w:tcPr>
          <w:tcW w:w="113" w:type="dxa"/>
          <w:tcBorders>
            <w:left w:val="single" w:sz="12" w:space="0" w:color="95D600" w:themeColor="accent1"/>
          </w:tcBorders>
        </w:tcPr>
        <w:p w:rsidR="001C6654" w:rsidRDefault="001C6654" w:rsidP="00990A40">
          <w:pPr>
            <w:pStyle w:val="Pieddepage"/>
          </w:pPr>
        </w:p>
      </w:tc>
      <w:tc>
        <w:tcPr>
          <w:tcW w:w="2211" w:type="dxa"/>
        </w:tcPr>
        <w:p w:rsidR="001C6654" w:rsidRPr="00206E60" w:rsidRDefault="001C6654" w:rsidP="009003CD">
          <w:pPr>
            <w:pStyle w:val="Textfooter"/>
            <w:rPr>
              <w:lang w:val="fr-FR"/>
            </w:rPr>
          </w:pPr>
          <w:r w:rsidRPr="00206E60">
            <w:rPr>
              <w:lang w:val="fr-FR"/>
            </w:rPr>
            <w:t>GAVI Alliance</w:t>
          </w:r>
        </w:p>
        <w:p w:rsidR="001C6654" w:rsidRPr="00206E60" w:rsidRDefault="001C6654" w:rsidP="009003CD">
          <w:pPr>
            <w:pStyle w:val="Textfooter"/>
            <w:rPr>
              <w:lang w:val="fr-FR"/>
            </w:rPr>
          </w:pPr>
          <w:r w:rsidRPr="00206E60">
            <w:rPr>
              <w:lang w:val="fr-FR"/>
            </w:rPr>
            <w:t>2 Chemin des Mines</w:t>
          </w:r>
        </w:p>
        <w:p w:rsidR="001C6654" w:rsidRPr="00206E60" w:rsidRDefault="001C6654" w:rsidP="009003CD">
          <w:pPr>
            <w:pStyle w:val="Textfooter"/>
            <w:rPr>
              <w:lang w:val="fr-FR"/>
            </w:rPr>
          </w:pPr>
          <w:r w:rsidRPr="00206E60">
            <w:rPr>
              <w:lang w:val="fr-FR"/>
            </w:rPr>
            <w:t>1202 Geneva . Switzerland</w:t>
          </w:r>
        </w:p>
      </w:tc>
      <w:tc>
        <w:tcPr>
          <w:tcW w:w="113" w:type="dxa"/>
          <w:tcBorders>
            <w:right w:val="single" w:sz="12" w:space="0" w:color="95D600" w:themeColor="accent1"/>
          </w:tcBorders>
        </w:tcPr>
        <w:p w:rsidR="001C6654" w:rsidRPr="00206E60" w:rsidRDefault="001C6654" w:rsidP="00990A40">
          <w:pPr>
            <w:pStyle w:val="Pieddepage"/>
            <w:rPr>
              <w:lang w:val="fr-FR"/>
            </w:rPr>
          </w:pPr>
        </w:p>
      </w:tc>
      <w:tc>
        <w:tcPr>
          <w:tcW w:w="113" w:type="dxa"/>
          <w:tcBorders>
            <w:left w:val="single" w:sz="12" w:space="0" w:color="95D600" w:themeColor="accent1"/>
          </w:tcBorders>
        </w:tcPr>
        <w:p w:rsidR="001C6654" w:rsidRPr="00206E60" w:rsidRDefault="001C6654" w:rsidP="00990A40">
          <w:pPr>
            <w:pStyle w:val="Pieddepage"/>
            <w:rPr>
              <w:lang w:val="fr-FR"/>
            </w:rPr>
          </w:pPr>
        </w:p>
      </w:tc>
      <w:tc>
        <w:tcPr>
          <w:tcW w:w="2211" w:type="dxa"/>
        </w:tcPr>
        <w:p w:rsidR="001C6654" w:rsidRDefault="001C6654" w:rsidP="009003CD">
          <w:pPr>
            <w:pStyle w:val="Textfooter"/>
          </w:pPr>
          <w:r>
            <w:t>Tel. + 41 22 909 65 00</w:t>
          </w:r>
        </w:p>
        <w:p w:rsidR="001C6654" w:rsidRDefault="001C6654" w:rsidP="009003CD">
          <w:pPr>
            <w:pStyle w:val="Textfooter"/>
          </w:pPr>
          <w:r>
            <w:t>Fax + 41 22 909 65 50</w:t>
          </w:r>
        </w:p>
      </w:tc>
      <w:tc>
        <w:tcPr>
          <w:tcW w:w="113" w:type="dxa"/>
          <w:tcBorders>
            <w:right w:val="single" w:sz="12" w:space="0" w:color="95D600" w:themeColor="accent1"/>
          </w:tcBorders>
        </w:tcPr>
        <w:p w:rsidR="001C6654" w:rsidRDefault="001C6654" w:rsidP="00990A40">
          <w:pPr>
            <w:pStyle w:val="Pieddepage"/>
          </w:pPr>
        </w:p>
      </w:tc>
      <w:tc>
        <w:tcPr>
          <w:tcW w:w="113" w:type="dxa"/>
          <w:tcBorders>
            <w:left w:val="single" w:sz="12" w:space="0" w:color="95D600" w:themeColor="accent1"/>
          </w:tcBorders>
        </w:tcPr>
        <w:p w:rsidR="001C6654" w:rsidRDefault="001C6654" w:rsidP="00990A40">
          <w:pPr>
            <w:pStyle w:val="Pieddepage"/>
          </w:pPr>
        </w:p>
      </w:tc>
      <w:tc>
        <w:tcPr>
          <w:tcW w:w="1049" w:type="dxa"/>
        </w:tcPr>
        <w:p w:rsidR="001C6654" w:rsidRDefault="001C6654" w:rsidP="009003CD">
          <w:pPr>
            <w:pStyle w:val="Textfooter"/>
          </w:pPr>
          <w:r>
            <w:t>www.gavi.org</w:t>
          </w:r>
        </w:p>
        <w:p w:rsidR="001C6654" w:rsidRDefault="001C6654" w:rsidP="009003CD">
          <w:pPr>
            <w:pStyle w:val="Textfooter"/>
          </w:pPr>
          <w:r>
            <w:t>info@gavi.org</w:t>
          </w:r>
        </w:p>
      </w:tc>
    </w:tr>
  </w:tbl>
  <w:p w:rsidR="001C6654" w:rsidRPr="002619E2" w:rsidRDefault="001C6654">
    <w:pPr>
      <w:pStyle w:val="Pieddepage"/>
    </w:pPr>
  </w:p>
  <w:p w:rsidR="001C6654" w:rsidRPr="002619E2" w:rsidRDefault="001C6654">
    <w:pPr>
      <w:pStyle w:val="Pieddepage"/>
    </w:pPr>
  </w:p>
  <w:p w:rsidR="001C6654" w:rsidRPr="002619E2" w:rsidRDefault="001C6654">
    <w:pPr>
      <w:pStyle w:val="Pieddepage"/>
    </w:pPr>
  </w:p>
  <w:p w:rsidR="001C6654" w:rsidRPr="002619E2" w:rsidRDefault="001C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33" w:rsidRDefault="00760633" w:rsidP="00BB63D0">
      <w:r>
        <w:separator/>
      </w:r>
    </w:p>
  </w:footnote>
  <w:footnote w:type="continuationSeparator" w:id="0">
    <w:p w:rsidR="00760633" w:rsidRDefault="00760633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54" w:rsidRDefault="001C6654">
    <w:pPr>
      <w:pStyle w:val="En-tte"/>
    </w:pPr>
  </w:p>
  <w:p w:rsidR="001C6654" w:rsidRDefault="00BA6B0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61FFFE95" wp14:editId="34D69696">
          <wp:simplePos x="0" y="0"/>
          <wp:positionH relativeFrom="column">
            <wp:posOffset>4225290</wp:posOffset>
          </wp:positionH>
          <wp:positionV relativeFrom="paragraph">
            <wp:posOffset>128270</wp:posOffset>
          </wp:positionV>
          <wp:extent cx="2219325" cy="440690"/>
          <wp:effectExtent l="0" t="0" r="9525" b="0"/>
          <wp:wrapThrough wrapText="bothSides">
            <wp:wrapPolygon edited="0">
              <wp:start x="0" y="0"/>
              <wp:lineTo x="0" y="20542"/>
              <wp:lineTo x="21507" y="20542"/>
              <wp:lineTo x="21507" y="0"/>
              <wp:lineTo x="0" y="0"/>
            </wp:wrapPolygon>
          </wp:wrapThrough>
          <wp:docPr id="3" name="Image 3" descr="C:\Users\esilvestre\Desktop\GOUV_PRINCIER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silvestre\Desktop\GOUV_PRINCIER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6654" w:rsidRDefault="001C6654">
    <w:pPr>
      <w:pStyle w:val="En-tte"/>
    </w:pPr>
  </w:p>
  <w:p w:rsidR="001C6654" w:rsidRDefault="001C6654">
    <w:pPr>
      <w:pStyle w:val="En-tte"/>
    </w:pPr>
  </w:p>
  <w:p w:rsidR="001C6654" w:rsidRDefault="001C6654">
    <w:pPr>
      <w:pStyle w:val="En-tte"/>
    </w:pPr>
  </w:p>
  <w:p w:rsidR="001C6654" w:rsidRPr="0032581D" w:rsidRDefault="001C6654" w:rsidP="0032581D">
    <w:pPr>
      <w:pStyle w:val="En-tte"/>
      <w:spacing w:line="4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54" w:rsidRPr="002619E2" w:rsidRDefault="001C665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5B123CB5" wp14:editId="65AFD4BB">
          <wp:simplePos x="0" y="0"/>
          <wp:positionH relativeFrom="page">
            <wp:posOffset>1237</wp:posOffset>
          </wp:positionH>
          <wp:positionV relativeFrom="page">
            <wp:posOffset>0</wp:posOffset>
          </wp:positionV>
          <wp:extent cx="2340000" cy="1261415"/>
          <wp:effectExtent l="19050" t="0" r="3150" b="0"/>
          <wp:wrapNone/>
          <wp:docPr id="4" name="Image 2" descr="logo_tdl_g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g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12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>
    <w:pPr>
      <w:pStyle w:val="En-tte"/>
    </w:pPr>
  </w:p>
  <w:p w:rsidR="001C6654" w:rsidRPr="002619E2" w:rsidRDefault="001C6654" w:rsidP="008B0C7E">
    <w:pPr>
      <w:pStyle w:val="En-tte"/>
      <w:spacing w:line="3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54" w:rsidRDefault="001C6654">
    <w:pPr>
      <w:pStyle w:val="En-tte"/>
    </w:pPr>
  </w:p>
  <w:p w:rsidR="001C6654" w:rsidRDefault="001C6654">
    <w:pPr>
      <w:pStyle w:val="En-tte"/>
    </w:pPr>
  </w:p>
  <w:p w:rsidR="001C6654" w:rsidRDefault="001C6654" w:rsidP="002337A5">
    <w:pPr>
      <w:pStyle w:val="En-tte"/>
      <w:spacing w:line="4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EBD"/>
    <w:multiLevelType w:val="hybridMultilevel"/>
    <w:tmpl w:val="37D6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BDE"/>
    <w:multiLevelType w:val="hybridMultilevel"/>
    <w:tmpl w:val="16A04F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79304A"/>
    <w:multiLevelType w:val="hybridMultilevel"/>
    <w:tmpl w:val="8A84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19D2"/>
    <w:multiLevelType w:val="hybridMultilevel"/>
    <w:tmpl w:val="88D6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5E0B"/>
    <w:multiLevelType w:val="hybridMultilevel"/>
    <w:tmpl w:val="4464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6DF"/>
    <w:multiLevelType w:val="hybridMultilevel"/>
    <w:tmpl w:val="BFD4DC58"/>
    <w:lvl w:ilvl="0" w:tplc="A6B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A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3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6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5D0CD0"/>
    <w:multiLevelType w:val="hybridMultilevel"/>
    <w:tmpl w:val="55E83596"/>
    <w:lvl w:ilvl="0" w:tplc="35964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5F3E"/>
    <w:multiLevelType w:val="hybridMultilevel"/>
    <w:tmpl w:val="2220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6A0A"/>
    <w:multiLevelType w:val="hybridMultilevel"/>
    <w:tmpl w:val="B4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606B"/>
    <w:multiLevelType w:val="hybridMultilevel"/>
    <w:tmpl w:val="4F92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8"/>
    <w:rsid w:val="00000D9D"/>
    <w:rsid w:val="00001804"/>
    <w:rsid w:val="000031D0"/>
    <w:rsid w:val="000060D0"/>
    <w:rsid w:val="00006695"/>
    <w:rsid w:val="00007100"/>
    <w:rsid w:val="0000779B"/>
    <w:rsid w:val="000114EE"/>
    <w:rsid w:val="00011D9E"/>
    <w:rsid w:val="0001343F"/>
    <w:rsid w:val="000366BD"/>
    <w:rsid w:val="00037B24"/>
    <w:rsid w:val="00044578"/>
    <w:rsid w:val="00051B60"/>
    <w:rsid w:val="00057795"/>
    <w:rsid w:val="00061950"/>
    <w:rsid w:val="00063A44"/>
    <w:rsid w:val="00071598"/>
    <w:rsid w:val="000719C8"/>
    <w:rsid w:val="00075300"/>
    <w:rsid w:val="0007712E"/>
    <w:rsid w:val="0008037D"/>
    <w:rsid w:val="000803B7"/>
    <w:rsid w:val="000833ED"/>
    <w:rsid w:val="00083D03"/>
    <w:rsid w:val="00090B1A"/>
    <w:rsid w:val="00092C44"/>
    <w:rsid w:val="000971EF"/>
    <w:rsid w:val="000A3BB5"/>
    <w:rsid w:val="000A4D1B"/>
    <w:rsid w:val="000A59EE"/>
    <w:rsid w:val="000A7312"/>
    <w:rsid w:val="000A786E"/>
    <w:rsid w:val="000B4D28"/>
    <w:rsid w:val="000B75C8"/>
    <w:rsid w:val="000C117A"/>
    <w:rsid w:val="000C3C09"/>
    <w:rsid w:val="000C4E8D"/>
    <w:rsid w:val="000C6146"/>
    <w:rsid w:val="000E2CC0"/>
    <w:rsid w:val="000E35A1"/>
    <w:rsid w:val="000E6B7D"/>
    <w:rsid w:val="000F24C9"/>
    <w:rsid w:val="000F61E0"/>
    <w:rsid w:val="000F6FBB"/>
    <w:rsid w:val="0011309F"/>
    <w:rsid w:val="00114AB0"/>
    <w:rsid w:val="00116C08"/>
    <w:rsid w:val="00117A4B"/>
    <w:rsid w:val="00140188"/>
    <w:rsid w:val="00151093"/>
    <w:rsid w:val="0015256C"/>
    <w:rsid w:val="001578A8"/>
    <w:rsid w:val="0016143E"/>
    <w:rsid w:val="00162A4D"/>
    <w:rsid w:val="00162A5F"/>
    <w:rsid w:val="00164324"/>
    <w:rsid w:val="00167173"/>
    <w:rsid w:val="001671DD"/>
    <w:rsid w:val="00176AC2"/>
    <w:rsid w:val="001854F8"/>
    <w:rsid w:val="001860CB"/>
    <w:rsid w:val="001938A3"/>
    <w:rsid w:val="001A53F3"/>
    <w:rsid w:val="001B0F1E"/>
    <w:rsid w:val="001B12C2"/>
    <w:rsid w:val="001B1AFF"/>
    <w:rsid w:val="001B235B"/>
    <w:rsid w:val="001B4C13"/>
    <w:rsid w:val="001C26D0"/>
    <w:rsid w:val="001C6654"/>
    <w:rsid w:val="001D3547"/>
    <w:rsid w:val="001E088F"/>
    <w:rsid w:val="001E1F3A"/>
    <w:rsid w:val="001E2FC0"/>
    <w:rsid w:val="001F0737"/>
    <w:rsid w:val="00200C16"/>
    <w:rsid w:val="00202170"/>
    <w:rsid w:val="00204CDF"/>
    <w:rsid w:val="00206E60"/>
    <w:rsid w:val="0021047E"/>
    <w:rsid w:val="0021580D"/>
    <w:rsid w:val="00217C92"/>
    <w:rsid w:val="0022185A"/>
    <w:rsid w:val="002337A5"/>
    <w:rsid w:val="0023739D"/>
    <w:rsid w:val="00243286"/>
    <w:rsid w:val="002515AF"/>
    <w:rsid w:val="00254B1B"/>
    <w:rsid w:val="002619E2"/>
    <w:rsid w:val="00261B34"/>
    <w:rsid w:val="00261E45"/>
    <w:rsid w:val="002626A7"/>
    <w:rsid w:val="0026608F"/>
    <w:rsid w:val="0026628D"/>
    <w:rsid w:val="00267015"/>
    <w:rsid w:val="0027045B"/>
    <w:rsid w:val="002736B7"/>
    <w:rsid w:val="002739C7"/>
    <w:rsid w:val="002742E7"/>
    <w:rsid w:val="00274942"/>
    <w:rsid w:val="00275C2F"/>
    <w:rsid w:val="00277746"/>
    <w:rsid w:val="0028010A"/>
    <w:rsid w:val="00285E4A"/>
    <w:rsid w:val="002913A4"/>
    <w:rsid w:val="0029333A"/>
    <w:rsid w:val="0029671B"/>
    <w:rsid w:val="002A229E"/>
    <w:rsid w:val="002B0636"/>
    <w:rsid w:val="002C1CBD"/>
    <w:rsid w:val="002C357A"/>
    <w:rsid w:val="002C3927"/>
    <w:rsid w:val="002C611B"/>
    <w:rsid w:val="002D00DF"/>
    <w:rsid w:val="002D2FF8"/>
    <w:rsid w:val="002D3D99"/>
    <w:rsid w:val="002D65E8"/>
    <w:rsid w:val="002D7A21"/>
    <w:rsid w:val="002E03DA"/>
    <w:rsid w:val="002E0EE6"/>
    <w:rsid w:val="002E3FB6"/>
    <w:rsid w:val="002F0DCC"/>
    <w:rsid w:val="00300F7F"/>
    <w:rsid w:val="00301F43"/>
    <w:rsid w:val="00303AA3"/>
    <w:rsid w:val="00304C79"/>
    <w:rsid w:val="0030741C"/>
    <w:rsid w:val="00316C7E"/>
    <w:rsid w:val="00317B7A"/>
    <w:rsid w:val="00317F07"/>
    <w:rsid w:val="003245F3"/>
    <w:rsid w:val="0032581D"/>
    <w:rsid w:val="003305E7"/>
    <w:rsid w:val="00336A38"/>
    <w:rsid w:val="003473C1"/>
    <w:rsid w:val="0035005B"/>
    <w:rsid w:val="00350383"/>
    <w:rsid w:val="00350F25"/>
    <w:rsid w:val="00361F98"/>
    <w:rsid w:val="00366263"/>
    <w:rsid w:val="003853EA"/>
    <w:rsid w:val="0039228A"/>
    <w:rsid w:val="003A735A"/>
    <w:rsid w:val="003C7B2E"/>
    <w:rsid w:val="003D1F50"/>
    <w:rsid w:val="003D6EAB"/>
    <w:rsid w:val="003E149C"/>
    <w:rsid w:val="003E6C5B"/>
    <w:rsid w:val="003F0A2B"/>
    <w:rsid w:val="00401D0C"/>
    <w:rsid w:val="004069E5"/>
    <w:rsid w:val="00414376"/>
    <w:rsid w:val="0041587D"/>
    <w:rsid w:val="00421858"/>
    <w:rsid w:val="004228CA"/>
    <w:rsid w:val="00422D0F"/>
    <w:rsid w:val="00423152"/>
    <w:rsid w:val="00431E50"/>
    <w:rsid w:val="0043347A"/>
    <w:rsid w:val="00444CBF"/>
    <w:rsid w:val="00450E97"/>
    <w:rsid w:val="00453CCB"/>
    <w:rsid w:val="00460526"/>
    <w:rsid w:val="00461D84"/>
    <w:rsid w:val="004640BF"/>
    <w:rsid w:val="0047049F"/>
    <w:rsid w:val="004718F4"/>
    <w:rsid w:val="00477AE7"/>
    <w:rsid w:val="0048079B"/>
    <w:rsid w:val="00482F48"/>
    <w:rsid w:val="0048312D"/>
    <w:rsid w:val="00485B47"/>
    <w:rsid w:val="00485CCC"/>
    <w:rsid w:val="00491E6C"/>
    <w:rsid w:val="00493F84"/>
    <w:rsid w:val="004948D4"/>
    <w:rsid w:val="00495A59"/>
    <w:rsid w:val="004B117A"/>
    <w:rsid w:val="004B3930"/>
    <w:rsid w:val="004B5630"/>
    <w:rsid w:val="004B6FCA"/>
    <w:rsid w:val="004C1E33"/>
    <w:rsid w:val="004C367D"/>
    <w:rsid w:val="004C5F79"/>
    <w:rsid w:val="004C6BB9"/>
    <w:rsid w:val="004D0568"/>
    <w:rsid w:val="004D062E"/>
    <w:rsid w:val="004E0E38"/>
    <w:rsid w:val="004E5E86"/>
    <w:rsid w:val="004E68E5"/>
    <w:rsid w:val="004F2CC1"/>
    <w:rsid w:val="0050494D"/>
    <w:rsid w:val="00507AC3"/>
    <w:rsid w:val="00510049"/>
    <w:rsid w:val="0052307F"/>
    <w:rsid w:val="00530BCB"/>
    <w:rsid w:val="00531CF3"/>
    <w:rsid w:val="00545541"/>
    <w:rsid w:val="00546B19"/>
    <w:rsid w:val="00554BB4"/>
    <w:rsid w:val="005564E1"/>
    <w:rsid w:val="005625CF"/>
    <w:rsid w:val="00572A37"/>
    <w:rsid w:val="00581BBE"/>
    <w:rsid w:val="00584A1A"/>
    <w:rsid w:val="00597D47"/>
    <w:rsid w:val="00597D9D"/>
    <w:rsid w:val="005A5DC3"/>
    <w:rsid w:val="005A7735"/>
    <w:rsid w:val="005A7E7D"/>
    <w:rsid w:val="005B2052"/>
    <w:rsid w:val="005B5677"/>
    <w:rsid w:val="005B6909"/>
    <w:rsid w:val="005B6FE5"/>
    <w:rsid w:val="005C75D4"/>
    <w:rsid w:val="005D1346"/>
    <w:rsid w:val="005D1FC2"/>
    <w:rsid w:val="005E092F"/>
    <w:rsid w:val="005E4CE5"/>
    <w:rsid w:val="005E7BDD"/>
    <w:rsid w:val="005F2B9F"/>
    <w:rsid w:val="005F3B4A"/>
    <w:rsid w:val="006057FA"/>
    <w:rsid w:val="00614428"/>
    <w:rsid w:val="006225E0"/>
    <w:rsid w:val="00623370"/>
    <w:rsid w:val="006313F8"/>
    <w:rsid w:val="006347AA"/>
    <w:rsid w:val="00640D39"/>
    <w:rsid w:val="0064700A"/>
    <w:rsid w:val="00650796"/>
    <w:rsid w:val="006529B5"/>
    <w:rsid w:val="0065571F"/>
    <w:rsid w:val="00655A50"/>
    <w:rsid w:val="006626BC"/>
    <w:rsid w:val="006725A6"/>
    <w:rsid w:val="00675150"/>
    <w:rsid w:val="006929D7"/>
    <w:rsid w:val="00697C48"/>
    <w:rsid w:val="006B5497"/>
    <w:rsid w:val="006C6418"/>
    <w:rsid w:val="006C7E43"/>
    <w:rsid w:val="006D2292"/>
    <w:rsid w:val="006D5F69"/>
    <w:rsid w:val="006E24DC"/>
    <w:rsid w:val="006E3E5D"/>
    <w:rsid w:val="006E5D3A"/>
    <w:rsid w:val="006F110C"/>
    <w:rsid w:val="006F24D1"/>
    <w:rsid w:val="006F3DBC"/>
    <w:rsid w:val="007069BF"/>
    <w:rsid w:val="0071049A"/>
    <w:rsid w:val="007134A2"/>
    <w:rsid w:val="0072561B"/>
    <w:rsid w:val="00726199"/>
    <w:rsid w:val="00727B5B"/>
    <w:rsid w:val="00730FC0"/>
    <w:rsid w:val="007417C8"/>
    <w:rsid w:val="007432B3"/>
    <w:rsid w:val="00745616"/>
    <w:rsid w:val="00751B50"/>
    <w:rsid w:val="00751EA5"/>
    <w:rsid w:val="00760633"/>
    <w:rsid w:val="00760B6F"/>
    <w:rsid w:val="00762C2E"/>
    <w:rsid w:val="00766F20"/>
    <w:rsid w:val="00787317"/>
    <w:rsid w:val="00787883"/>
    <w:rsid w:val="00795EF5"/>
    <w:rsid w:val="00796AC9"/>
    <w:rsid w:val="007A0347"/>
    <w:rsid w:val="007A0EB9"/>
    <w:rsid w:val="007A3E99"/>
    <w:rsid w:val="007B1D34"/>
    <w:rsid w:val="007C1CFE"/>
    <w:rsid w:val="007C3528"/>
    <w:rsid w:val="007D35EA"/>
    <w:rsid w:val="007D384F"/>
    <w:rsid w:val="007D440A"/>
    <w:rsid w:val="007E10FB"/>
    <w:rsid w:val="007E6579"/>
    <w:rsid w:val="007F08EF"/>
    <w:rsid w:val="007F6FF0"/>
    <w:rsid w:val="00801FA8"/>
    <w:rsid w:val="00804FBA"/>
    <w:rsid w:val="00805689"/>
    <w:rsid w:val="00806B86"/>
    <w:rsid w:val="0081411A"/>
    <w:rsid w:val="00835500"/>
    <w:rsid w:val="00843C06"/>
    <w:rsid w:val="00850955"/>
    <w:rsid w:val="008529D4"/>
    <w:rsid w:val="0085533F"/>
    <w:rsid w:val="00857EBC"/>
    <w:rsid w:val="00867606"/>
    <w:rsid w:val="008677AE"/>
    <w:rsid w:val="00882AE9"/>
    <w:rsid w:val="008853FC"/>
    <w:rsid w:val="00886114"/>
    <w:rsid w:val="008869A3"/>
    <w:rsid w:val="0088722C"/>
    <w:rsid w:val="00893C52"/>
    <w:rsid w:val="008951C4"/>
    <w:rsid w:val="008A5CC6"/>
    <w:rsid w:val="008A5D10"/>
    <w:rsid w:val="008A7341"/>
    <w:rsid w:val="008B0C7E"/>
    <w:rsid w:val="008C1C15"/>
    <w:rsid w:val="008C23A5"/>
    <w:rsid w:val="008E43AA"/>
    <w:rsid w:val="008E5D48"/>
    <w:rsid w:val="008E5DE5"/>
    <w:rsid w:val="008E79FC"/>
    <w:rsid w:val="008F2B08"/>
    <w:rsid w:val="008F34B0"/>
    <w:rsid w:val="009003CD"/>
    <w:rsid w:val="00901913"/>
    <w:rsid w:val="009045C8"/>
    <w:rsid w:val="0092159F"/>
    <w:rsid w:val="00923425"/>
    <w:rsid w:val="00924757"/>
    <w:rsid w:val="00925696"/>
    <w:rsid w:val="00931EF6"/>
    <w:rsid w:val="00932295"/>
    <w:rsid w:val="00934FC3"/>
    <w:rsid w:val="00935869"/>
    <w:rsid w:val="00942CE8"/>
    <w:rsid w:val="00943D7C"/>
    <w:rsid w:val="00950224"/>
    <w:rsid w:val="0095073F"/>
    <w:rsid w:val="0095201A"/>
    <w:rsid w:val="00952EE0"/>
    <w:rsid w:val="0095505C"/>
    <w:rsid w:val="00963709"/>
    <w:rsid w:val="00967EE6"/>
    <w:rsid w:val="00972980"/>
    <w:rsid w:val="00973528"/>
    <w:rsid w:val="009803EB"/>
    <w:rsid w:val="00983750"/>
    <w:rsid w:val="009867E3"/>
    <w:rsid w:val="00986EBF"/>
    <w:rsid w:val="00990A40"/>
    <w:rsid w:val="00991A07"/>
    <w:rsid w:val="00996EBB"/>
    <w:rsid w:val="009A10D5"/>
    <w:rsid w:val="009A32C7"/>
    <w:rsid w:val="009C2A68"/>
    <w:rsid w:val="009D0E3A"/>
    <w:rsid w:val="009E21F3"/>
    <w:rsid w:val="009E3071"/>
    <w:rsid w:val="009E4D61"/>
    <w:rsid w:val="009E5667"/>
    <w:rsid w:val="009E60C1"/>
    <w:rsid w:val="009F48F2"/>
    <w:rsid w:val="009F52F7"/>
    <w:rsid w:val="009F56E6"/>
    <w:rsid w:val="009F79A5"/>
    <w:rsid w:val="009F7E37"/>
    <w:rsid w:val="00A00AA4"/>
    <w:rsid w:val="00A039A2"/>
    <w:rsid w:val="00A04401"/>
    <w:rsid w:val="00A12821"/>
    <w:rsid w:val="00A2047B"/>
    <w:rsid w:val="00A22601"/>
    <w:rsid w:val="00A23829"/>
    <w:rsid w:val="00A273C0"/>
    <w:rsid w:val="00A4143E"/>
    <w:rsid w:val="00A503C3"/>
    <w:rsid w:val="00A51B29"/>
    <w:rsid w:val="00A62284"/>
    <w:rsid w:val="00A6487D"/>
    <w:rsid w:val="00A653B8"/>
    <w:rsid w:val="00A6700F"/>
    <w:rsid w:val="00A81504"/>
    <w:rsid w:val="00A9076C"/>
    <w:rsid w:val="00A9200C"/>
    <w:rsid w:val="00A93E14"/>
    <w:rsid w:val="00A94FD4"/>
    <w:rsid w:val="00A96B55"/>
    <w:rsid w:val="00A9700F"/>
    <w:rsid w:val="00AA2632"/>
    <w:rsid w:val="00AA6567"/>
    <w:rsid w:val="00AA68AC"/>
    <w:rsid w:val="00AA7097"/>
    <w:rsid w:val="00AB0B63"/>
    <w:rsid w:val="00AB5938"/>
    <w:rsid w:val="00AC0ABA"/>
    <w:rsid w:val="00AC5D58"/>
    <w:rsid w:val="00AD0206"/>
    <w:rsid w:val="00AD2869"/>
    <w:rsid w:val="00AD4D56"/>
    <w:rsid w:val="00AF486C"/>
    <w:rsid w:val="00AF5C02"/>
    <w:rsid w:val="00AF66EC"/>
    <w:rsid w:val="00B044B6"/>
    <w:rsid w:val="00B10A4B"/>
    <w:rsid w:val="00B11918"/>
    <w:rsid w:val="00B13D8E"/>
    <w:rsid w:val="00B27798"/>
    <w:rsid w:val="00B34655"/>
    <w:rsid w:val="00B350B9"/>
    <w:rsid w:val="00B35572"/>
    <w:rsid w:val="00B5285A"/>
    <w:rsid w:val="00B561E0"/>
    <w:rsid w:val="00B81682"/>
    <w:rsid w:val="00B83387"/>
    <w:rsid w:val="00B835DD"/>
    <w:rsid w:val="00B8593C"/>
    <w:rsid w:val="00B9250F"/>
    <w:rsid w:val="00B96B78"/>
    <w:rsid w:val="00BA2599"/>
    <w:rsid w:val="00BA6B0D"/>
    <w:rsid w:val="00BB0CC5"/>
    <w:rsid w:val="00BB3A6F"/>
    <w:rsid w:val="00BB63D0"/>
    <w:rsid w:val="00BC08DF"/>
    <w:rsid w:val="00BC1AA3"/>
    <w:rsid w:val="00BC22DE"/>
    <w:rsid w:val="00BC37AD"/>
    <w:rsid w:val="00BC3827"/>
    <w:rsid w:val="00BD0EB5"/>
    <w:rsid w:val="00BD336C"/>
    <w:rsid w:val="00BD3515"/>
    <w:rsid w:val="00BE2A3F"/>
    <w:rsid w:val="00BF2CA9"/>
    <w:rsid w:val="00BF4263"/>
    <w:rsid w:val="00C013E3"/>
    <w:rsid w:val="00C015D3"/>
    <w:rsid w:val="00C01D14"/>
    <w:rsid w:val="00C02B1E"/>
    <w:rsid w:val="00C07D6C"/>
    <w:rsid w:val="00C11C35"/>
    <w:rsid w:val="00C31224"/>
    <w:rsid w:val="00C42060"/>
    <w:rsid w:val="00C45E32"/>
    <w:rsid w:val="00C54F5C"/>
    <w:rsid w:val="00C552D4"/>
    <w:rsid w:val="00C56392"/>
    <w:rsid w:val="00C65362"/>
    <w:rsid w:val="00C665CC"/>
    <w:rsid w:val="00C733D9"/>
    <w:rsid w:val="00C76C46"/>
    <w:rsid w:val="00C82CCE"/>
    <w:rsid w:val="00C904B4"/>
    <w:rsid w:val="00C972CE"/>
    <w:rsid w:val="00CA434C"/>
    <w:rsid w:val="00CA511E"/>
    <w:rsid w:val="00CA6F7C"/>
    <w:rsid w:val="00CC0DA1"/>
    <w:rsid w:val="00CC113A"/>
    <w:rsid w:val="00CC239B"/>
    <w:rsid w:val="00CD68CB"/>
    <w:rsid w:val="00CD6E5C"/>
    <w:rsid w:val="00CE13E9"/>
    <w:rsid w:val="00CF1BC4"/>
    <w:rsid w:val="00CF1FF3"/>
    <w:rsid w:val="00D00DB2"/>
    <w:rsid w:val="00D01A7D"/>
    <w:rsid w:val="00D06BAE"/>
    <w:rsid w:val="00D1010D"/>
    <w:rsid w:val="00D127D9"/>
    <w:rsid w:val="00D21EA8"/>
    <w:rsid w:val="00D241FC"/>
    <w:rsid w:val="00D266D6"/>
    <w:rsid w:val="00D321E0"/>
    <w:rsid w:val="00D32247"/>
    <w:rsid w:val="00D330CB"/>
    <w:rsid w:val="00D37AB6"/>
    <w:rsid w:val="00D43EE7"/>
    <w:rsid w:val="00D44B6C"/>
    <w:rsid w:val="00D51C4C"/>
    <w:rsid w:val="00D52B42"/>
    <w:rsid w:val="00D61E4F"/>
    <w:rsid w:val="00D61EB0"/>
    <w:rsid w:val="00D661F4"/>
    <w:rsid w:val="00D84BB1"/>
    <w:rsid w:val="00D956F0"/>
    <w:rsid w:val="00D974DE"/>
    <w:rsid w:val="00DA1462"/>
    <w:rsid w:val="00DA2CE4"/>
    <w:rsid w:val="00DA63AC"/>
    <w:rsid w:val="00DB635B"/>
    <w:rsid w:val="00DC3D4F"/>
    <w:rsid w:val="00DD2F65"/>
    <w:rsid w:val="00DD599A"/>
    <w:rsid w:val="00DE2A1E"/>
    <w:rsid w:val="00DE3A00"/>
    <w:rsid w:val="00DF399B"/>
    <w:rsid w:val="00DF47BE"/>
    <w:rsid w:val="00E06992"/>
    <w:rsid w:val="00E12417"/>
    <w:rsid w:val="00E12CB3"/>
    <w:rsid w:val="00E137F9"/>
    <w:rsid w:val="00E23612"/>
    <w:rsid w:val="00E2406C"/>
    <w:rsid w:val="00E271FF"/>
    <w:rsid w:val="00E3186F"/>
    <w:rsid w:val="00E33C0F"/>
    <w:rsid w:val="00E34065"/>
    <w:rsid w:val="00E41824"/>
    <w:rsid w:val="00E42DD8"/>
    <w:rsid w:val="00E43756"/>
    <w:rsid w:val="00E4395A"/>
    <w:rsid w:val="00E45789"/>
    <w:rsid w:val="00E61BF1"/>
    <w:rsid w:val="00E72AB1"/>
    <w:rsid w:val="00E74F41"/>
    <w:rsid w:val="00E80057"/>
    <w:rsid w:val="00E80C7F"/>
    <w:rsid w:val="00E817F4"/>
    <w:rsid w:val="00E964A3"/>
    <w:rsid w:val="00EA2BC5"/>
    <w:rsid w:val="00EA7361"/>
    <w:rsid w:val="00EB3144"/>
    <w:rsid w:val="00EC0F07"/>
    <w:rsid w:val="00EC4230"/>
    <w:rsid w:val="00ED00F4"/>
    <w:rsid w:val="00ED1B8C"/>
    <w:rsid w:val="00ED3B96"/>
    <w:rsid w:val="00ED6A6E"/>
    <w:rsid w:val="00EE405F"/>
    <w:rsid w:val="00EE7A4A"/>
    <w:rsid w:val="00EF1F4E"/>
    <w:rsid w:val="00EF4610"/>
    <w:rsid w:val="00EF626E"/>
    <w:rsid w:val="00EF6AA9"/>
    <w:rsid w:val="00F0382F"/>
    <w:rsid w:val="00F06935"/>
    <w:rsid w:val="00F106AF"/>
    <w:rsid w:val="00F11EAA"/>
    <w:rsid w:val="00F12341"/>
    <w:rsid w:val="00F13C90"/>
    <w:rsid w:val="00F228CE"/>
    <w:rsid w:val="00F34166"/>
    <w:rsid w:val="00F35E37"/>
    <w:rsid w:val="00F40341"/>
    <w:rsid w:val="00F50CEA"/>
    <w:rsid w:val="00F5101B"/>
    <w:rsid w:val="00F81985"/>
    <w:rsid w:val="00F82009"/>
    <w:rsid w:val="00F84529"/>
    <w:rsid w:val="00F92AFE"/>
    <w:rsid w:val="00FA22CB"/>
    <w:rsid w:val="00FA4D8C"/>
    <w:rsid w:val="00FC4885"/>
    <w:rsid w:val="00FC6FEC"/>
    <w:rsid w:val="00FD04E7"/>
    <w:rsid w:val="00FD13B1"/>
    <w:rsid w:val="00FD48B9"/>
    <w:rsid w:val="00FD4B9E"/>
    <w:rsid w:val="00FF2D68"/>
    <w:rsid w:val="00FF30EF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4279D"/>
  <w15:docId w15:val="{AFB092BB-FF90-4382-A883-15A46A3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3C06"/>
    <w:pPr>
      <w:spacing w:after="0" w:line="240" w:lineRule="atLeast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rsid w:val="008C1C15"/>
    <w:pPr>
      <w:keepNext/>
      <w:keepLines/>
      <w:spacing w:after="280" w:line="280" w:lineRule="atLeas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CB9" w:themeColor="accent4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C1C15"/>
    <w:pPr>
      <w:keepNext/>
      <w:keepLines/>
      <w:spacing w:line="280" w:lineRule="atLeast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005CB9" w:themeColor="accent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2619E2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2619E2"/>
    <w:rPr>
      <w:lang w:val="en-US"/>
    </w:rPr>
  </w:style>
  <w:style w:type="table" w:styleId="Grilledutableau">
    <w:name w:val="Table Grid"/>
    <w:basedOn w:val="TableauNormal"/>
    <w:uiPriority w:val="39"/>
    <w:rsid w:val="00EE405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E2"/>
    <w:rPr>
      <w:rFonts w:ascii="Tahoma" w:hAnsi="Tahoma" w:cs="Tahoma"/>
      <w:sz w:val="16"/>
      <w:szCs w:val="16"/>
      <w:lang w:val="en-US"/>
    </w:rPr>
  </w:style>
  <w:style w:type="paragraph" w:customStyle="1" w:styleId="Recipientinformations">
    <w:name w:val="Recipient informations"/>
    <w:basedOn w:val="Normal"/>
    <w:qFormat/>
    <w:rsid w:val="008B0C7E"/>
    <w:pPr>
      <w:spacing w:line="216" w:lineRule="atLeast"/>
    </w:pPr>
    <w:rPr>
      <w:sz w:val="18"/>
    </w:rPr>
  </w:style>
  <w:style w:type="paragraph" w:customStyle="1" w:styleId="Dateofdocument">
    <w:name w:val="Date of document"/>
    <w:basedOn w:val="Normal"/>
    <w:qFormat/>
    <w:rsid w:val="00B835DD"/>
    <w:pPr>
      <w:spacing w:line="216" w:lineRule="atLeast"/>
      <w:jc w:val="center"/>
    </w:pPr>
    <w:rPr>
      <w:i/>
      <w:sz w:val="18"/>
    </w:rPr>
  </w:style>
  <w:style w:type="paragraph" w:customStyle="1" w:styleId="Text">
    <w:name w:val="Text"/>
    <w:basedOn w:val="Normal"/>
    <w:qFormat/>
    <w:rsid w:val="002337A5"/>
    <w:pPr>
      <w:spacing w:line="216" w:lineRule="atLeast"/>
    </w:pPr>
    <w:rPr>
      <w:sz w:val="18"/>
    </w:rPr>
  </w:style>
  <w:style w:type="paragraph" w:customStyle="1" w:styleId="Textfooter">
    <w:name w:val="Text footer"/>
    <w:basedOn w:val="Pieddepage"/>
    <w:qFormat/>
    <w:rsid w:val="009003CD"/>
    <w:pPr>
      <w:spacing w:line="210" w:lineRule="atLeast"/>
    </w:pPr>
    <w:rPr>
      <w:color w:val="005CB9" w:themeColor="accent4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8C1C15"/>
    <w:rPr>
      <w:rFonts w:asciiTheme="majorHAnsi" w:eastAsiaTheme="majorEastAsia" w:hAnsiTheme="majorHAnsi" w:cstheme="majorBidi"/>
      <w:b/>
      <w:bCs/>
      <w:caps/>
      <w:color w:val="005CB9" w:themeColor="accent4"/>
      <w:sz w:val="24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C1C15"/>
    <w:rPr>
      <w:rFonts w:asciiTheme="majorHAnsi" w:eastAsiaTheme="majorEastAsia" w:hAnsiTheme="majorHAnsi" w:cstheme="majorBidi"/>
      <w:b/>
      <w:bCs/>
      <w:caps/>
      <w:color w:val="005CB9" w:themeColor="accent4"/>
      <w:szCs w:val="26"/>
      <w:lang w:val="en-US"/>
    </w:rPr>
  </w:style>
  <w:style w:type="paragraph" w:customStyle="1" w:styleId="Textmiddle">
    <w:name w:val="Text middle"/>
    <w:basedOn w:val="Text"/>
    <w:qFormat/>
    <w:rsid w:val="00B835DD"/>
    <w:pPr>
      <w:jc w:val="center"/>
    </w:pPr>
  </w:style>
  <w:style w:type="character" w:styleId="Lienhypertexte">
    <w:name w:val="Hyperlink"/>
    <w:basedOn w:val="Policepardfaut"/>
    <w:uiPriority w:val="99"/>
    <w:unhideWhenUsed/>
    <w:rsid w:val="009003CD"/>
    <w:rPr>
      <w:color w:val="0000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6A6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D6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6A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6A6E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A6E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FD48B9"/>
    <w:pPr>
      <w:spacing w:after="0" w:line="240" w:lineRule="auto"/>
    </w:pPr>
    <w:rPr>
      <w:lang w:val="en-US"/>
    </w:rPr>
  </w:style>
  <w:style w:type="paragraph" w:customStyle="1" w:styleId="Pa12">
    <w:name w:val="Pa12"/>
    <w:basedOn w:val="Normal"/>
    <w:next w:val="Normal"/>
    <w:uiPriority w:val="99"/>
    <w:rsid w:val="004B6FCA"/>
    <w:pPr>
      <w:autoSpaceDE w:val="0"/>
      <w:autoSpaceDN w:val="0"/>
      <w:adjustRightInd w:val="0"/>
      <w:spacing w:line="181" w:lineRule="atLeast"/>
    </w:pPr>
    <w:rPr>
      <w:rFonts w:ascii="Frutiger LT Std 45 Light" w:hAnsi="Frutiger LT Std 45 Light"/>
      <w:sz w:val="24"/>
      <w:szCs w:val="24"/>
      <w:lang w:val="en-GB"/>
    </w:rPr>
  </w:style>
  <w:style w:type="character" w:customStyle="1" w:styleId="A38">
    <w:name w:val="A38"/>
    <w:uiPriority w:val="99"/>
    <w:rsid w:val="004B6FCA"/>
    <w:rPr>
      <w:rFonts w:cs="Frutiger LT Std 45 Light"/>
      <w:color w:val="000000"/>
      <w:sz w:val="12"/>
      <w:szCs w:val="12"/>
    </w:rPr>
  </w:style>
  <w:style w:type="paragraph" w:styleId="NormalWeb">
    <w:name w:val="Normal (Web)"/>
    <w:basedOn w:val="Normal"/>
    <w:rsid w:val="007A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edelespacerserv">
    <w:name w:val="Texte de l’espace réservé"/>
    <w:basedOn w:val="Policepardfaut"/>
    <w:uiPriority w:val="99"/>
    <w:semiHidden/>
    <w:rsid w:val="00262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37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28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9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05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presse@gouv.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paul.rechter@gmail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Gavi">
      <a:dk1>
        <a:sysClr val="windowText" lastClr="000000"/>
      </a:dk1>
      <a:lt1>
        <a:sysClr val="window" lastClr="FFFFFF"/>
      </a:lt1>
      <a:dk2>
        <a:srgbClr val="878787"/>
      </a:dk2>
      <a:lt2>
        <a:srgbClr val="E6E6E6"/>
      </a:lt2>
      <a:accent1>
        <a:srgbClr val="95D600"/>
      </a:accent1>
      <a:accent2>
        <a:srgbClr val="00A03A"/>
      </a:accent2>
      <a:accent3>
        <a:srgbClr val="00A1DF"/>
      </a:accent3>
      <a:accent4>
        <a:srgbClr val="005CB9"/>
      </a:accent4>
      <a:accent5>
        <a:srgbClr val="878787"/>
      </a:accent5>
      <a:accent6>
        <a:srgbClr val="595959"/>
      </a:accent6>
      <a:hlink>
        <a:srgbClr val="000000"/>
      </a:hlink>
      <a:folHlink>
        <a:srgbClr val="000000"/>
      </a:folHlink>
    </a:clrScheme>
    <a:fontScheme name="G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983275A27328604D9329E743D74DC8E3" ma:contentTypeVersion="95" ma:contentTypeDescription="Gavi Document content type " ma:contentTypeScope="" ma:versionID="e286f4f70aa1f4aaf7a69e593d210131">
  <xsd:schema xmlns:xsd="http://www.w3.org/2001/XMLSchema" xmlns:xs="http://www.w3.org/2001/XMLSchema" xmlns:p="http://schemas.microsoft.com/office/2006/metadata/properties" xmlns:ns2="d0706217-df7c-4bf4-936d-b09aa3b837af" xmlns:ns3="e99834da-ef76-4492-9b98-8dc7636623df" targetNamespace="http://schemas.microsoft.com/office/2006/metadata/properties" ma:root="true" ma:fieldsID="3e68629b3e93ab734fe65e3b3a1a3c16" ns2:_="" ns3:_="">
    <xsd:import namespace="d0706217-df7c-4bf4-936d-b09aa3b837af"/>
    <xsd:import namespace="e99834da-ef76-4492-9b98-8dc7636623df"/>
    <xsd:element name="properties">
      <xsd:complexType>
        <xsd:sequence>
          <xsd:element name="documentManagement">
            <xsd:complexType>
              <xsd:all>
                <xsd:element ref="ns2:e37ceaa0d61b4bfeb3c21883d9680a10" minOccurs="0"/>
                <xsd:element ref="ns2:e47ceaa0d61b4bfeb3c21883d9680a10" minOccurs="0"/>
                <xsd:element ref="ns2:i4a50af2c0e64ae9b81ffeca8af7ed0f" minOccurs="0"/>
                <xsd:element ref="ns2:e57ceaa0d61b4bfeb3c21883d9680a10" minOccurs="0"/>
                <xsd:element ref="ns2:TaxCatchAll" minOccurs="0"/>
                <xsd:element ref="ns2:TaxCatchAllLabel" minOccurs="0"/>
                <xsd:element ref="ns2:e77ceaa0d61b4bfeb3c21883d9680a10" minOccurs="0"/>
                <xsd:element ref="ns2:d1cc8e3ce74548b4802b698dbb551d8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e37ceaa0d61b4bfeb3c21883d9680a10" ma:index="9" nillable="true" ma:taxonomy="true" ma:internalName="e37ceaa0d61b4bfeb3c21883d9680a10" ma:taxonomyFieldName="Depto" ma:displayName="Department" ma:default="" ma:fieldId="{e37ceaa0-d61b-4bfe-b3c2-1883d9680a10}" ma:taxonomyMulti="true" ma:sspId="93cb0222-e980-4273-ad97-85dba3159c09" ma:termSetId="63e5e54b-9bb0-4b06-9796-5a83061cef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7ceaa0d61b4bfeb3c21883d9680a10" ma:index="10" nillable="true" ma:taxonomy="true" ma:internalName="e47ceaa0d61b4bfeb3c21883d9680a10" ma:taxonomyFieldName="Health" ma:displayName="Health Challenges" ma:default="" ma:fieldId="{e47ceaa0-d61b-4bfe-b3c2-1883d9680a10}" ma:taxonomyMulti="true" ma:sspId="93cb0222-e980-4273-ad97-85dba3159c09" ma:termSetId="5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a50af2c0e64ae9b81ffeca8af7ed0f" ma:index="12" nillable="true" ma:taxonomy="true" ma:internalName="i4a50af2c0e64ae9b81ffeca8af7ed0f" ma:taxonomyFieldName="Health_x0020_System_x0020_Strengthening" ma:displayName="Health System Strengthening" ma:default="" ma:fieldId="{24a50af2-c0e6-4ae9-b81f-feca8af7ed0f}" ma:taxonomyMulti="true" ma:sspId="93cb0222-e980-4273-ad97-85dba3159c09" ma:termSetId="64ca4d1c-0394-478f-9116-7d855f0e0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7ceaa0d61b4bfeb3c21883d9680a10" ma:index="14" nillable="true" ma:taxonomy="true" ma:internalName="e57ceaa0d61b4bfeb3c21883d9680a10" ma:taxonomyFieldName="Vaccine" ma:displayName="Vaccine" ma:default="" ma:fieldId="{e57ceaa0-d61b-4bfe-b3c2-1883d9680a10}" ma:taxonomyMulti="true" ma:sspId="93cb0222-e980-4273-ad97-85dba3159c09" ma:termSetId="4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e85d6ce4-aec0-4ec6-a42f-3972ac1d8b3c}" ma:internalName="TaxCatchAll" ma:showField="CatchAllData" ma:web="e99834da-ef76-4492-9b98-8dc763662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e85d6ce4-aec0-4ec6-a42f-3972ac1d8b3c}" ma:internalName="TaxCatchAllLabel" ma:readOnly="true" ma:showField="CatchAllDataLabel" ma:web="e99834da-ef76-4492-9b98-8dc763662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7ceaa0d61b4bfeb3c21883d9680a10" ma:index="18" nillable="true" ma:taxonomy="true" ma:internalName="e77ceaa0d61b4bfeb3c21883d9680a10" ma:taxonomyFieldName="Country" ma:displayName="Country" ma:default="" ma:fieldId="{e77ceaa0-d61b-4bfe-b3c2-1883d9680a10}" ma:taxonomyMulti="true" ma:sspId="93cb0222-e980-4273-ad97-85dba3159c09" ma:termSetId="6c805448-8179-41c4-acfe-8b2a0ce8a4e3" ma:anchorId="20679bbd-7efc-457a-a428-f2c6d1b19047" ma:open="false" ma:isKeyword="false">
      <xsd:complexType>
        <xsd:sequence>
          <xsd:element ref="pc:Terms" minOccurs="0" maxOccurs="1"/>
        </xsd:sequence>
      </xsd:complexType>
    </xsd:element>
    <xsd:element name="d1cc8e3ce74548b4802b698dbb551d86" ma:index="21" nillable="true" ma:taxonomy="true" ma:internalName="d1cc8e3ce74548b4802b698dbb551d86" ma:taxonomyFieldName="Programme_x0020_and_x0020_project_x0020_management" ma:displayName="Programme and project management" ma:default="" ma:fieldId="{d1cc8e3c-e745-48b4-802b-698dbb551d86}" ma:taxonomyMulti="true" ma:sspId="93cb0222-e980-4273-ad97-85dba3159c09" ma:termSetId="9c805448-8179-41c4-acfe-8b2a0ce8a4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834da-ef76-4492-9b98-8dc7636623d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37ceaa0d61b4bfeb3c21883d9680a10 xmlns="d0706217-df7c-4bf4-936d-b09aa3b83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19fc54ee-c9fc-4b7f-899b-fe67c8e60359</TermId>
        </TermInfo>
      </Terms>
    </e37ceaa0d61b4bfeb3c21883d9680a10>
    <e47ceaa0d61b4bfeb3c21883d9680a10 xmlns="d0706217-df7c-4bf4-936d-b09aa3b837af">
      <Terms xmlns="http://schemas.microsoft.com/office/infopath/2007/PartnerControls"/>
    </e47ceaa0d61b4bfeb3c21883d9680a10>
    <e57ceaa0d61b4bfeb3c21883d9680a10 xmlns="d0706217-df7c-4bf4-936d-b09aa3b837af">
      <Terms xmlns="http://schemas.microsoft.com/office/infopath/2007/PartnerControls"/>
    </e57ceaa0d61b4bfeb3c21883d9680a10>
    <TaxCatchAll xmlns="d0706217-df7c-4bf4-936d-b09aa3b837af">
      <Value>2268</Value>
    </TaxCatchAll>
    <i4a50af2c0e64ae9b81ffeca8af7ed0f xmlns="d0706217-df7c-4bf4-936d-b09aa3b837af">
      <Terms xmlns="http://schemas.microsoft.com/office/infopath/2007/PartnerControls"/>
    </i4a50af2c0e64ae9b81ffeca8af7ed0f>
    <e77ceaa0d61b4bfeb3c21883d9680a10 xmlns="d0706217-df7c-4bf4-936d-b09aa3b837af">
      <Terms xmlns="http://schemas.microsoft.com/office/infopath/2007/PartnerControls"/>
    </e77ceaa0d61b4bfeb3c21883d9680a10>
    <_dlc_DocId xmlns="e99834da-ef76-4492-9b98-8dc7636623df">GAVI-868634396-366461</_dlc_DocId>
    <d1cc8e3ce74548b4802b698dbb551d86 xmlns="d0706217-df7c-4bf4-936d-b09aa3b837af">
      <Terms xmlns="http://schemas.microsoft.com/office/infopath/2007/PartnerControls"/>
    </d1cc8e3ce74548b4802b698dbb551d86>
    <_dlc_DocIdUrl xmlns="e99834da-ef76-4492-9b98-8dc7636623df">
      <Url>https://gavinet.sharepoint.com/teams/pei/com/_layouts/15/DocIdRedir.aspx?ID=GAVI-868634396-366461</Url>
      <Description>GAVI-868634396-366461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9338-9A5B-446A-A4BC-A3D88691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e99834da-ef76-4492-9b98-8dc763662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0980D-9FF7-489F-9C7D-76006F412E2E}">
  <ds:schemaRefs>
    <ds:schemaRef ds:uri="http://schemas.microsoft.com/office/infopath/2007/PartnerControls"/>
    <ds:schemaRef ds:uri="d0706217-df7c-4bf4-936d-b09aa3b837af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e99834da-ef76-4492-9b98-8dc7636623df"/>
  </ds:schemaRefs>
</ds:datastoreItem>
</file>

<file path=customXml/itemProps3.xml><?xml version="1.0" encoding="utf-8"?>
<ds:datastoreItem xmlns:ds="http://schemas.openxmlformats.org/officeDocument/2006/customXml" ds:itemID="{8D31290B-1486-4538-BCD3-97399D409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FDC42-E972-446E-AFB6-ABD594C8FD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3AF611-16F7-4A69-81E0-C2E4DB43AA4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9DA6E9-A9B8-4043-93E0-F6728F9E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Gavi</vt:lpstr>
      <vt:lpstr>Gavi</vt:lpstr>
    </vt:vector>
  </TitlesOfParts>
  <Manager>Gavi</Manager>
  <Company>Gavi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</dc:title>
  <dc:subject>Gavi</dc:subject>
  <dc:creator>Gavi Alliance</dc:creator>
  <cp:keywords/>
  <cp:lastModifiedBy>Florence CASTEL</cp:lastModifiedBy>
  <cp:revision>2</cp:revision>
  <cp:lastPrinted>2016-10-19T07:21:00Z</cp:lastPrinted>
  <dcterms:created xsi:type="dcterms:W3CDTF">2016-11-18T15:23:00Z</dcterms:created>
  <dcterms:modified xsi:type="dcterms:W3CDTF">2016-11-18T15:23:00Z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0x0101009954897F3EE3CC4ABB9FB9EDAC9CDEBC00983275A27328604D9329E743D74DC8E3</vt:lpwstr>
  </property>
  <property fmtid="{D5CDD505-2E9C-101B-9397-08002B2CF9AE}" pid="3" name="Author">
    <vt:lpwstr>15;#;UserInfo</vt:lpwstr>
  </property>
  <property fmtid="{D5CDD505-2E9C-101B-9397-08002B2CF9AE}" pid="4" name="Health System Strengthening">
    <vt:lpwstr/>
  </property>
  <property fmtid="{D5CDD505-2E9C-101B-9397-08002B2CF9AE}" pid="5" name="Order">
    <vt:r8>100</vt:r8>
  </property>
  <property fmtid="{D5CDD505-2E9C-101B-9397-08002B2CF9AE}" pid="6" name="Topic">
    <vt:lpwstr/>
  </property>
  <property fmtid="{D5CDD505-2E9C-101B-9397-08002B2CF9AE}" pid="7" name="_ShortcutWebId">
    <vt:lpwstr/>
  </property>
  <property fmtid="{D5CDD505-2E9C-101B-9397-08002B2CF9AE}" pid="8" name="_ShortcutUniqueId">
    <vt:lpwstr/>
  </property>
  <property fmtid="{D5CDD505-2E9C-101B-9397-08002B2CF9AE}" pid="9" name="Country">
    <vt:lpwstr/>
  </property>
  <property fmtid="{D5CDD505-2E9C-101B-9397-08002B2CF9AE}" pid="10" name="Editor">
    <vt:lpwstr>30;#;UserInfo</vt:lpwstr>
  </property>
  <property fmtid="{D5CDD505-2E9C-101B-9397-08002B2CF9AE}" pid="11" name="Health_x0020_System_x0020_Strengthening">
    <vt:lpwstr/>
  </property>
  <property fmtid="{D5CDD505-2E9C-101B-9397-08002B2CF9AE}" pid="12" name="Attendees">
    <vt:lpwstr/>
  </property>
  <property fmtid="{D5CDD505-2E9C-101B-9397-08002B2CF9AE}" pid="13" name="_ShortcutSiteId">
    <vt:lpwstr/>
  </property>
  <property fmtid="{D5CDD505-2E9C-101B-9397-08002B2CF9AE}" pid="14" name="_ShortcutUrl">
    <vt:lpwstr/>
  </property>
  <property fmtid="{D5CDD505-2E9C-101B-9397-08002B2CF9AE}" pid="15" name="Created">
    <vt:filetime>2015-07-10T10:39:08Z</vt:filetime>
  </property>
  <property fmtid="{D5CDD505-2E9C-101B-9397-08002B2CF9AE}" pid="16" name="Health">
    <vt:lpwstr/>
  </property>
  <property fmtid="{D5CDD505-2E9C-101B-9397-08002B2CF9AE}" pid="17" name="Vaccine">
    <vt:lpwstr/>
  </property>
  <property fmtid="{D5CDD505-2E9C-101B-9397-08002B2CF9AE}" pid="18" name="Depto">
    <vt:lpwstr>2268;#Communications|19fc54ee-c9fc-4b7f-899b-fe67c8e60359</vt:lpwstr>
  </property>
  <property fmtid="{D5CDD505-2E9C-101B-9397-08002B2CF9AE}" pid="19" name="Modified">
    <vt:filetime>2015-08-04T10:52:31Z</vt:filetime>
  </property>
  <property fmtid="{D5CDD505-2E9C-101B-9397-08002B2CF9AE}" pid="20" name="_dlc_DocIdItemGuid">
    <vt:lpwstr>dd5e76e8-d438-5c81-b9e3-38bc7a35a288</vt:lpwstr>
  </property>
  <property fmtid="{D5CDD505-2E9C-101B-9397-08002B2CF9AE}" pid="21" name="Programme and project management">
    <vt:lpwstr/>
  </property>
</Properties>
</file>