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Ind w:w="-426" w:type="dxa"/>
        <w:tblBorders>
          <w:top w:val="none" w:sz="0" w:space="0" w:color="auto"/>
          <w:left w:val="none" w:sz="0" w:space="0" w:color="auto"/>
          <w:bottom w:val="single" w:sz="8" w:space="0" w:color="C00000"/>
          <w:right w:val="none" w:sz="0" w:space="0" w:color="auto"/>
          <w:insideH w:val="single" w:sz="8" w:space="0" w:color="C00000"/>
          <w:insideV w:val="single" w:sz="8" w:space="0" w:color="C00000"/>
        </w:tblBorders>
        <w:tblLook w:val="04A0" w:firstRow="1" w:lastRow="0" w:firstColumn="1" w:lastColumn="0" w:noHBand="0" w:noVBand="1"/>
      </w:tblPr>
      <w:tblGrid>
        <w:gridCol w:w="10176"/>
      </w:tblGrid>
      <w:tr w:rsidR="004E370E" w:rsidTr="004A6F86">
        <w:tc>
          <w:tcPr>
            <w:tcW w:w="10065" w:type="dxa"/>
            <w:tcBorders>
              <w:top w:val="nil"/>
              <w:bottom w:val="nil"/>
            </w:tcBorders>
          </w:tcPr>
          <w:p w:rsidR="004E370E" w:rsidRDefault="004E370E">
            <w:bookmarkStart w:id="0" w:name="_Hlk494200221"/>
            <w:r>
              <w:rPr>
                <w:rFonts w:ascii="Times New Roman" w:eastAsia="Times New Roman" w:hAnsi="Times New Roman" w:cs="Times New Roman"/>
                <w:b/>
                <w:noProof/>
                <w:sz w:val="36"/>
                <w:szCs w:val="36"/>
                <w:lang w:eastAsia="fr-FR"/>
              </w:rPr>
              <w:drawing>
                <wp:anchor distT="0" distB="0" distL="114300" distR="114300" simplePos="0" relativeHeight="251659264" behindDoc="0" locked="0" layoutInCell="1" allowOverlap="1" wp14:anchorId="042B8C45" wp14:editId="15B0F874">
                  <wp:simplePos x="0" y="0"/>
                  <wp:positionH relativeFrom="margin">
                    <wp:posOffset>-65405</wp:posOffset>
                  </wp:positionH>
                  <wp:positionV relativeFrom="margin">
                    <wp:posOffset>0</wp:posOffset>
                  </wp:positionV>
                  <wp:extent cx="2824480" cy="70674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AF_Cartouche_Logo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706743"/>
                          </a:xfrm>
                          <a:prstGeom prst="rect">
                            <a:avLst/>
                          </a:prstGeom>
                        </pic:spPr>
                      </pic:pic>
                    </a:graphicData>
                  </a:graphic>
                </wp:anchor>
              </w:drawing>
            </w:r>
          </w:p>
        </w:tc>
      </w:tr>
      <w:tr w:rsidR="004E370E" w:rsidTr="004A6F86">
        <w:tc>
          <w:tcPr>
            <w:tcW w:w="10065" w:type="dxa"/>
            <w:tcBorders>
              <w:top w:val="nil"/>
            </w:tcBorders>
          </w:tcPr>
          <w:p w:rsidR="004E370E" w:rsidRDefault="004E370E"/>
          <w:p w:rsidR="004E370E" w:rsidRPr="004E370E" w:rsidRDefault="004E370E">
            <w:pPr>
              <w:rPr>
                <w:rFonts w:ascii="Bodoni MT" w:eastAsia="Times New Roman" w:hAnsi="Bodoni MT" w:cs="Times New Roman"/>
                <w:b/>
                <w:sz w:val="28"/>
                <w:szCs w:val="28"/>
                <w:lang w:eastAsia="fr-FR"/>
              </w:rPr>
            </w:pPr>
            <w:r w:rsidRPr="00804277">
              <w:rPr>
                <w:rFonts w:ascii="Bodoni MT" w:eastAsia="Times New Roman" w:hAnsi="Bodoni MT" w:cs="Times New Roman"/>
                <w:b/>
                <w:sz w:val="28"/>
                <w:szCs w:val="28"/>
                <w:lang w:eastAsia="fr-FR"/>
              </w:rPr>
              <w:t xml:space="preserve">Communiqué de presse | </w:t>
            </w:r>
            <w:r w:rsidR="00AC1FAF">
              <w:rPr>
                <w:rFonts w:ascii="Bodoni MT" w:eastAsia="Times New Roman" w:hAnsi="Bodoni MT" w:cs="Times New Roman"/>
                <w:b/>
                <w:sz w:val="28"/>
                <w:szCs w:val="28"/>
                <w:lang w:eastAsia="fr-FR"/>
              </w:rPr>
              <w:t>Lundi 30</w:t>
            </w:r>
            <w:r w:rsidR="00C42DCF">
              <w:rPr>
                <w:rFonts w:ascii="Bodoni MT" w:eastAsia="Times New Roman" w:hAnsi="Bodoni MT" w:cs="Times New Roman"/>
                <w:b/>
                <w:sz w:val="28"/>
                <w:szCs w:val="28"/>
                <w:lang w:eastAsia="fr-FR"/>
              </w:rPr>
              <w:t xml:space="preserve"> octobre </w:t>
            </w:r>
            <w:r w:rsidRPr="00E850E8">
              <w:rPr>
                <w:rFonts w:ascii="Bodoni MT" w:eastAsia="Times New Roman" w:hAnsi="Bodoni MT" w:cs="Times New Roman"/>
                <w:b/>
                <w:sz w:val="28"/>
                <w:szCs w:val="28"/>
                <w:lang w:eastAsia="fr-FR"/>
              </w:rPr>
              <w:t>2017</w:t>
            </w:r>
          </w:p>
        </w:tc>
      </w:tr>
      <w:tr w:rsidR="004E370E" w:rsidTr="004A6F86">
        <w:tc>
          <w:tcPr>
            <w:tcW w:w="10065" w:type="dxa"/>
            <w:tcBorders>
              <w:bottom w:val="single" w:sz="8" w:space="0" w:color="C00000"/>
            </w:tcBorders>
          </w:tcPr>
          <w:p w:rsidR="004E370E" w:rsidRPr="004A6F86" w:rsidRDefault="004E370E">
            <w:pPr>
              <w:rPr>
                <w:rFonts w:ascii="Bodoni MT" w:hAnsi="Bodoni MT"/>
              </w:rPr>
            </w:pPr>
          </w:p>
          <w:p w:rsidR="00AE7C03" w:rsidRDefault="001E6A3F" w:rsidP="00763613">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Rencontres littéraires de la Fondation Alliance Française :</w:t>
            </w:r>
          </w:p>
          <w:p w:rsidR="0038491E" w:rsidRDefault="001A2ECB" w:rsidP="001E6A3F">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Éric-Emmanuel SCHMIT</w:t>
            </w:r>
            <w:r w:rsidR="001E6A3F">
              <w:rPr>
                <w:rFonts w:ascii="Bodoni MT" w:hAnsi="Bodoni MT"/>
                <w:b/>
                <w:color w:val="000000" w:themeColor="text1"/>
                <w:sz w:val="32"/>
                <w:szCs w:val="32"/>
              </w:rPr>
              <w:t>T</w:t>
            </w:r>
            <w:r w:rsidR="0038491E">
              <w:rPr>
                <w:rFonts w:ascii="Bodoni MT" w:hAnsi="Bodoni MT"/>
                <w:b/>
                <w:color w:val="000000" w:themeColor="text1"/>
                <w:sz w:val="32"/>
                <w:szCs w:val="32"/>
              </w:rPr>
              <w:t>, de l’académie Goncourt,</w:t>
            </w:r>
          </w:p>
          <w:p w:rsidR="004A6F86" w:rsidRPr="004A6F86" w:rsidRDefault="001A2ECB" w:rsidP="001E6A3F">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 xml:space="preserve"> </w:t>
            </w:r>
            <w:proofErr w:type="gramStart"/>
            <w:r>
              <w:rPr>
                <w:rFonts w:ascii="Bodoni MT" w:hAnsi="Bodoni MT"/>
                <w:b/>
                <w:color w:val="000000" w:themeColor="text1"/>
                <w:sz w:val="32"/>
                <w:szCs w:val="32"/>
              </w:rPr>
              <w:t>invité</w:t>
            </w:r>
            <w:proofErr w:type="gramEnd"/>
            <w:r w:rsidR="00621A41">
              <w:rPr>
                <w:rFonts w:ascii="Bodoni MT" w:hAnsi="Bodoni MT"/>
                <w:b/>
                <w:color w:val="000000" w:themeColor="text1"/>
                <w:sz w:val="32"/>
                <w:szCs w:val="32"/>
              </w:rPr>
              <w:t xml:space="preserve"> </w:t>
            </w:r>
            <w:r w:rsidR="001E6A3F">
              <w:rPr>
                <w:rFonts w:ascii="Bodoni MT" w:hAnsi="Bodoni MT"/>
                <w:b/>
                <w:color w:val="000000" w:themeColor="text1"/>
                <w:sz w:val="32"/>
                <w:szCs w:val="32"/>
              </w:rPr>
              <w:t xml:space="preserve">le </w:t>
            </w:r>
            <w:r>
              <w:rPr>
                <w:rFonts w:ascii="Bodoni MT" w:hAnsi="Bodoni MT"/>
                <w:b/>
                <w:color w:val="000000" w:themeColor="text1"/>
                <w:sz w:val="32"/>
                <w:szCs w:val="32"/>
              </w:rPr>
              <w:t>mardi 21 novembre</w:t>
            </w:r>
            <w:r w:rsidR="000F67EF">
              <w:rPr>
                <w:rFonts w:ascii="Bodoni MT" w:hAnsi="Bodoni MT"/>
                <w:b/>
                <w:color w:val="000000" w:themeColor="text1"/>
                <w:sz w:val="32"/>
                <w:szCs w:val="32"/>
              </w:rPr>
              <w:t xml:space="preserve"> </w:t>
            </w:r>
            <w:r w:rsidR="007F25CC" w:rsidRPr="004A6F86">
              <w:rPr>
                <w:rFonts w:ascii="Bodoni MT" w:hAnsi="Bodoni MT"/>
                <w:b/>
                <w:color w:val="000000" w:themeColor="text1"/>
                <w:sz w:val="32"/>
                <w:szCs w:val="32"/>
              </w:rPr>
              <w:t>à 19h00</w:t>
            </w:r>
          </w:p>
          <w:p w:rsidR="004A6F86" w:rsidRDefault="004A6F86" w:rsidP="006B7B89">
            <w:pPr>
              <w:jc w:val="both"/>
              <w:rPr>
                <w:rFonts w:ascii="Bodoni MT" w:eastAsia="Times New Roman" w:hAnsi="Bodoni MT" w:cs="Times New Roman"/>
                <w:sz w:val="24"/>
                <w:szCs w:val="24"/>
                <w:lang w:eastAsia="fr-FR"/>
              </w:rPr>
            </w:pPr>
          </w:p>
          <w:p w:rsidR="002527FB" w:rsidRDefault="002527FB" w:rsidP="006B7B89">
            <w:pPr>
              <w:jc w:val="both"/>
              <w:rPr>
                <w:rFonts w:ascii="Bodoni MT" w:eastAsia="Times New Roman" w:hAnsi="Bodoni MT" w:cs="Times New Roman"/>
                <w:sz w:val="24"/>
                <w:szCs w:val="24"/>
                <w:lang w:eastAsia="fr-FR"/>
              </w:rPr>
            </w:pPr>
          </w:p>
          <w:tbl>
            <w:tblPr>
              <w:tblStyle w:val="Grilledutableau"/>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2410"/>
            </w:tblGrid>
            <w:tr w:rsidR="004A6F86" w:rsidRPr="000F67EF" w:rsidTr="002527FB">
              <w:tc>
                <w:tcPr>
                  <w:tcW w:w="7550" w:type="dxa"/>
                </w:tcPr>
                <w:p w:rsidR="000F67EF" w:rsidRPr="001E6A3F" w:rsidRDefault="004A6F86" w:rsidP="000F67EF">
                  <w:pPr>
                    <w:jc w:val="both"/>
                    <w:rPr>
                      <w:rFonts w:ascii="Bodoni MT" w:hAnsi="Bodoni MT"/>
                      <w:sz w:val="24"/>
                      <w:szCs w:val="24"/>
                    </w:rPr>
                  </w:pPr>
                  <w:r w:rsidRPr="001E6A3F">
                    <w:rPr>
                      <w:rFonts w:ascii="Bodoni MT" w:hAnsi="Bodoni MT"/>
                      <w:b/>
                      <w:sz w:val="24"/>
                      <w:szCs w:val="24"/>
                    </w:rPr>
                    <w:t xml:space="preserve">Dans le cadre de ses rencontres littéraires mensuelles, la Fondation Alliance Française reçoit </w:t>
                  </w:r>
                  <w:r w:rsidR="001A2ECB" w:rsidRPr="001E6A3F">
                    <w:rPr>
                      <w:rFonts w:ascii="Bodoni MT" w:hAnsi="Bodoni MT"/>
                      <w:b/>
                      <w:sz w:val="24"/>
                      <w:szCs w:val="24"/>
                    </w:rPr>
                    <w:t>mardi 21 novembre</w:t>
                  </w:r>
                  <w:r w:rsidR="00360D36" w:rsidRPr="001E6A3F">
                    <w:rPr>
                      <w:rFonts w:ascii="Bodoni MT" w:hAnsi="Bodoni MT"/>
                      <w:b/>
                      <w:sz w:val="24"/>
                      <w:szCs w:val="24"/>
                    </w:rPr>
                    <w:t xml:space="preserve"> à 19h</w:t>
                  </w:r>
                  <w:r w:rsidR="002E22F9" w:rsidRPr="001E6A3F">
                    <w:rPr>
                      <w:rFonts w:ascii="Bodoni MT" w:hAnsi="Bodoni MT"/>
                      <w:b/>
                      <w:sz w:val="24"/>
                      <w:szCs w:val="24"/>
                    </w:rPr>
                    <w:t xml:space="preserve"> </w:t>
                  </w:r>
                  <w:r w:rsidR="001A2ECB" w:rsidRPr="001E6A3F">
                    <w:rPr>
                      <w:rFonts w:ascii="Bodoni MT" w:hAnsi="Bodoni MT"/>
                      <w:b/>
                      <w:sz w:val="24"/>
                      <w:szCs w:val="24"/>
                    </w:rPr>
                    <w:t>Éric-Emmanuel SCHMITT</w:t>
                  </w:r>
                  <w:r w:rsidR="0038491E">
                    <w:rPr>
                      <w:rFonts w:ascii="Bodoni MT" w:hAnsi="Bodoni MT"/>
                      <w:b/>
                      <w:sz w:val="24"/>
                      <w:szCs w:val="24"/>
                    </w:rPr>
                    <w:t>, de l’académie Goncourt,</w:t>
                  </w:r>
                  <w:r w:rsidR="001A2ECB" w:rsidRPr="001E6A3F">
                    <w:rPr>
                      <w:rFonts w:ascii="Bodoni MT" w:hAnsi="Bodoni MT"/>
                      <w:b/>
                      <w:sz w:val="24"/>
                      <w:szCs w:val="24"/>
                    </w:rPr>
                    <w:t xml:space="preserve"> </w:t>
                  </w:r>
                  <w:r w:rsidR="00804AA1" w:rsidRPr="001E6A3F">
                    <w:rPr>
                      <w:rFonts w:ascii="Bodoni MT" w:hAnsi="Bodoni MT"/>
                      <w:b/>
                      <w:sz w:val="24"/>
                      <w:szCs w:val="24"/>
                    </w:rPr>
                    <w:t xml:space="preserve">à l’occasion de la parution de </w:t>
                  </w:r>
                  <w:r w:rsidR="00360D36" w:rsidRPr="001E6A3F">
                    <w:rPr>
                      <w:rStyle w:val="lev"/>
                      <w:rFonts w:ascii="Bodoni MT" w:hAnsi="Bodoni MT"/>
                      <w:sz w:val="24"/>
                      <w:szCs w:val="24"/>
                    </w:rPr>
                    <w:t xml:space="preserve">son dernier </w:t>
                  </w:r>
                  <w:r w:rsidR="00360D36" w:rsidRPr="001E6A3F">
                    <w:rPr>
                      <w:rStyle w:val="lev"/>
                      <w:rFonts w:ascii="Bodoni MT" w:hAnsi="Bodoni MT"/>
                      <w:color w:val="000000" w:themeColor="text1"/>
                      <w:sz w:val="24"/>
                      <w:szCs w:val="24"/>
                    </w:rPr>
                    <w:t>roman</w:t>
                  </w:r>
                  <w:r w:rsidRPr="001E6A3F">
                    <w:rPr>
                      <w:rStyle w:val="lev"/>
                      <w:rFonts w:ascii="Bodoni MT" w:hAnsi="Bodoni MT"/>
                      <w:color w:val="000000" w:themeColor="text1"/>
                      <w:sz w:val="24"/>
                      <w:szCs w:val="24"/>
                    </w:rPr>
                    <w:t xml:space="preserve"> </w:t>
                  </w:r>
                  <w:hyperlink r:id="rId6" w:history="1">
                    <w:r w:rsidRPr="001E6A3F">
                      <w:rPr>
                        <w:rStyle w:val="Lienhypertexte"/>
                        <w:rFonts w:ascii="Bodoni MT" w:hAnsi="Bodoni MT"/>
                        <w:color w:val="000000" w:themeColor="text1"/>
                        <w:sz w:val="24"/>
                        <w:szCs w:val="24"/>
                      </w:rPr>
                      <w:t>« </w:t>
                    </w:r>
                    <w:r w:rsidR="001A2ECB" w:rsidRPr="001E6A3F">
                      <w:rPr>
                        <w:rStyle w:val="Lienhypertexte"/>
                        <w:rFonts w:ascii="Bodoni MT" w:hAnsi="Bodoni MT"/>
                        <w:color w:val="000000" w:themeColor="text1"/>
                        <w:sz w:val="24"/>
                        <w:szCs w:val="24"/>
                      </w:rPr>
                      <w:t>La vengeance du pardon</w:t>
                    </w:r>
                    <w:r w:rsidRPr="001E6A3F">
                      <w:rPr>
                        <w:rStyle w:val="Lienhypertexte"/>
                        <w:rFonts w:ascii="Bodoni MT" w:hAnsi="Bodoni MT"/>
                        <w:color w:val="000000" w:themeColor="text1"/>
                        <w:sz w:val="24"/>
                        <w:szCs w:val="24"/>
                      </w:rPr>
                      <w:t> »</w:t>
                    </w:r>
                  </w:hyperlink>
                  <w:r w:rsidRPr="001E6A3F">
                    <w:rPr>
                      <w:rStyle w:val="lev"/>
                      <w:rFonts w:ascii="Bodoni MT" w:hAnsi="Bodoni MT"/>
                      <w:color w:val="000000" w:themeColor="text1"/>
                      <w:sz w:val="24"/>
                      <w:szCs w:val="24"/>
                    </w:rPr>
                    <w:t xml:space="preserve"> </w:t>
                  </w:r>
                  <w:r w:rsidRPr="001E6A3F">
                    <w:rPr>
                      <w:rStyle w:val="lev"/>
                      <w:rFonts w:ascii="Bodoni MT" w:hAnsi="Bodoni MT"/>
                      <w:b w:val="0"/>
                      <w:color w:val="000000" w:themeColor="text1"/>
                      <w:sz w:val="24"/>
                      <w:szCs w:val="24"/>
                    </w:rPr>
                    <w:t>publié</w:t>
                  </w:r>
                  <w:r w:rsidRPr="001E6A3F">
                    <w:rPr>
                      <w:rStyle w:val="lev"/>
                      <w:rFonts w:ascii="Bodoni MT" w:hAnsi="Bodoni MT"/>
                      <w:color w:val="000000" w:themeColor="text1"/>
                      <w:sz w:val="24"/>
                      <w:szCs w:val="24"/>
                    </w:rPr>
                    <w:t xml:space="preserve"> </w:t>
                  </w:r>
                  <w:r w:rsidRPr="001E6A3F">
                    <w:rPr>
                      <w:rStyle w:val="lev"/>
                      <w:rFonts w:ascii="Bodoni MT" w:hAnsi="Bodoni MT"/>
                      <w:b w:val="0"/>
                      <w:color w:val="000000" w:themeColor="text1"/>
                      <w:sz w:val="24"/>
                      <w:szCs w:val="24"/>
                    </w:rPr>
                    <w:t>aux Éditions Albin Michel.</w:t>
                  </w:r>
                  <w:r w:rsidRPr="001E6A3F">
                    <w:rPr>
                      <w:rStyle w:val="lev"/>
                      <w:rFonts w:ascii="Bodoni MT" w:hAnsi="Bodoni MT"/>
                      <w:color w:val="000000" w:themeColor="text1"/>
                      <w:sz w:val="24"/>
                      <w:szCs w:val="24"/>
                    </w:rPr>
                    <w:t xml:space="preserve"> </w:t>
                  </w:r>
                  <w:r w:rsidR="00216609" w:rsidRPr="001E6A3F">
                    <w:rPr>
                      <w:rStyle w:val="lev"/>
                      <w:rFonts w:ascii="Bodoni MT" w:hAnsi="Bodoni MT"/>
                      <w:b w:val="0"/>
                      <w:color w:val="000000" w:themeColor="text1"/>
                      <w:sz w:val="24"/>
                      <w:szCs w:val="24"/>
                    </w:rPr>
                    <w:t>Ce roman relate q</w:t>
                  </w:r>
                  <w:r w:rsidR="00216609" w:rsidRPr="001E6A3F">
                    <w:rPr>
                      <w:rFonts w:ascii="Bodoni MT" w:hAnsi="Bodoni MT"/>
                      <w:color w:val="000000" w:themeColor="text1"/>
                      <w:sz w:val="24"/>
                      <w:szCs w:val="24"/>
                    </w:rPr>
                    <w:t>uatre destins, quatre histoires où l’auteur, avec un red</w:t>
                  </w:r>
                  <w:r w:rsidR="001E6A3F">
                    <w:rPr>
                      <w:rFonts w:ascii="Bodoni MT" w:hAnsi="Bodoni MT"/>
                      <w:color w:val="000000" w:themeColor="text1"/>
                      <w:sz w:val="24"/>
                      <w:szCs w:val="24"/>
                    </w:rPr>
                    <w:t>outable sens du suspense psycho</w:t>
                  </w:r>
                  <w:r w:rsidR="00216609" w:rsidRPr="001E6A3F">
                    <w:rPr>
                      <w:rFonts w:ascii="Bodoni MT" w:hAnsi="Bodoni MT"/>
                      <w:color w:val="000000" w:themeColor="text1"/>
                      <w:sz w:val="24"/>
                      <w:szCs w:val="24"/>
                    </w:rPr>
                    <w:t xml:space="preserve">logique, explore les sentiments les plus violents et les plus secrets qui gouvernent nos existences. </w:t>
                  </w:r>
                  <w:r w:rsidR="000F67EF" w:rsidRPr="001E6A3F">
                    <w:rPr>
                      <w:rFonts w:ascii="Bodoni MT" w:hAnsi="Bodoni MT"/>
                      <w:color w:val="000000" w:themeColor="text1"/>
                      <w:sz w:val="24"/>
                      <w:szCs w:val="24"/>
                    </w:rPr>
                    <w:t xml:space="preserve"> </w:t>
                  </w:r>
                  <w:r w:rsidR="001E6A3F" w:rsidRPr="001E6A3F">
                    <w:rPr>
                      <w:rFonts w:ascii="Bodoni MT" w:hAnsi="Bodoni MT"/>
                      <w:color w:val="000000" w:themeColor="text1"/>
                      <w:sz w:val="24"/>
                      <w:szCs w:val="24"/>
                    </w:rPr>
                    <w:t>Multirécompensé</w:t>
                  </w:r>
                  <w:r w:rsidR="000F67EF" w:rsidRPr="001E6A3F">
                    <w:rPr>
                      <w:rFonts w:ascii="Bodoni MT" w:hAnsi="Bodoni MT"/>
                      <w:color w:val="000000" w:themeColor="text1"/>
                      <w:sz w:val="24"/>
                      <w:szCs w:val="24"/>
                    </w:rPr>
                    <w:t xml:space="preserve">, en France </w:t>
                  </w:r>
                  <w:r w:rsidR="001E6A3F">
                    <w:rPr>
                      <w:rFonts w:ascii="Bodoni MT" w:hAnsi="Bodoni MT"/>
                      <w:color w:val="000000" w:themeColor="text1"/>
                      <w:sz w:val="24"/>
                      <w:szCs w:val="24"/>
                    </w:rPr>
                    <w:t>et</w:t>
                  </w:r>
                  <w:r w:rsidR="000F67EF" w:rsidRPr="001E6A3F">
                    <w:rPr>
                      <w:rFonts w:ascii="Bodoni MT" w:hAnsi="Bodoni MT"/>
                      <w:color w:val="000000" w:themeColor="text1"/>
                      <w:sz w:val="24"/>
                      <w:szCs w:val="24"/>
                    </w:rPr>
                    <w:t xml:space="preserve"> à l'étranger, il est devenu </w:t>
                  </w:r>
                  <w:r w:rsidR="001E6A3F">
                    <w:rPr>
                      <w:rFonts w:ascii="Bodoni MT" w:hAnsi="Bodoni MT"/>
                      <w:color w:val="000000" w:themeColor="text1"/>
                      <w:sz w:val="24"/>
                      <w:szCs w:val="24"/>
                    </w:rPr>
                    <w:t>l’</w:t>
                  </w:r>
                  <w:r w:rsidR="000F67EF" w:rsidRPr="001E6A3F">
                    <w:rPr>
                      <w:rFonts w:ascii="Bodoni MT" w:hAnsi="Bodoni MT"/>
                      <w:color w:val="000000" w:themeColor="text1"/>
                      <w:sz w:val="24"/>
                      <w:szCs w:val="24"/>
                    </w:rPr>
                    <w:t>un des auteurs francophones les plus lus et les plus représentés dans le monde.</w:t>
                  </w:r>
                </w:p>
                <w:p w:rsidR="00D97959" w:rsidRPr="001E6A3F" w:rsidRDefault="00D97959" w:rsidP="000F67EF">
                  <w:pPr>
                    <w:ind w:left="-74"/>
                    <w:jc w:val="both"/>
                    <w:rPr>
                      <w:rFonts w:ascii="Bodoni MT" w:eastAsia="Times New Roman" w:hAnsi="Bodoni MT" w:cs="Times New Roman"/>
                      <w:sz w:val="24"/>
                      <w:szCs w:val="24"/>
                      <w:lang w:eastAsia="fr-FR"/>
                    </w:rPr>
                  </w:pPr>
                </w:p>
              </w:tc>
              <w:tc>
                <w:tcPr>
                  <w:tcW w:w="2410" w:type="dxa"/>
                </w:tcPr>
                <w:p w:rsidR="004A6F86" w:rsidRPr="000F67EF" w:rsidRDefault="003F5BA1" w:rsidP="000F67EF">
                  <w:pPr>
                    <w:ind w:left="181"/>
                    <w:jc w:val="both"/>
                    <w:rPr>
                      <w:rFonts w:ascii="Bodoni MT" w:eastAsia="Times New Roman" w:hAnsi="Bodoni MT" w:cs="Times New Roman"/>
                      <w:sz w:val="24"/>
                      <w:szCs w:val="24"/>
                      <w:lang w:eastAsia="fr-FR"/>
                    </w:rPr>
                  </w:pPr>
                  <w:r>
                    <w:rPr>
                      <w:noProof/>
                    </w:rPr>
                    <w:drawing>
                      <wp:anchor distT="0" distB="0" distL="114300" distR="114300" simplePos="0" relativeHeight="251664384" behindDoc="1" locked="0" layoutInCell="1" allowOverlap="1">
                        <wp:simplePos x="0" y="0"/>
                        <wp:positionH relativeFrom="column">
                          <wp:posOffset>287655</wp:posOffset>
                        </wp:positionH>
                        <wp:positionV relativeFrom="paragraph">
                          <wp:posOffset>1905</wp:posOffset>
                        </wp:positionV>
                        <wp:extent cx="1129030" cy="1651000"/>
                        <wp:effectExtent l="0" t="0" r="0" b="6350"/>
                        <wp:wrapTight wrapText="bothSides">
                          <wp:wrapPolygon edited="0">
                            <wp:start x="0" y="0"/>
                            <wp:lineTo x="0" y="21434"/>
                            <wp:lineTo x="21138" y="21434"/>
                            <wp:lineTo x="21138" y="0"/>
                            <wp:lineTo x="0" y="0"/>
                          </wp:wrapPolygon>
                        </wp:wrapTight>
                        <wp:docPr id="7" name="Image 7" descr="La vengeance du pardon par Schmit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a vengeance du pardon par Schmit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03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27FB" w:rsidRPr="009E3BDF" w:rsidRDefault="007F25CC" w:rsidP="000F67EF">
            <w:pPr>
              <w:pStyle w:val="Sansinterligne"/>
              <w:jc w:val="both"/>
              <w:rPr>
                <w:rFonts w:ascii="Bodoni MT" w:hAnsi="Bodoni MT" w:cs="Times New Roman"/>
                <w:sz w:val="24"/>
                <w:szCs w:val="24"/>
              </w:rPr>
            </w:pPr>
            <w:r w:rsidRPr="009E3BDF">
              <w:rPr>
                <w:rFonts w:ascii="Bodoni MT" w:hAnsi="Bodoni MT" w:cs="Times New Roman"/>
                <w:sz w:val="24"/>
                <w:szCs w:val="24"/>
              </w:rPr>
              <w:t xml:space="preserve">Animées par Antoine </w:t>
            </w:r>
            <w:proofErr w:type="spellStart"/>
            <w:r w:rsidRPr="009E3BDF">
              <w:rPr>
                <w:rFonts w:ascii="Bodoni MT" w:hAnsi="Bodoni MT" w:cs="Times New Roman"/>
                <w:sz w:val="24"/>
                <w:szCs w:val="24"/>
              </w:rPr>
              <w:t>Boussin</w:t>
            </w:r>
            <w:proofErr w:type="spellEnd"/>
            <w:r w:rsidR="00985F07" w:rsidRPr="009E3BDF">
              <w:rPr>
                <w:rFonts w:ascii="Bodoni MT" w:hAnsi="Bodoni MT" w:cs="Times New Roman"/>
                <w:sz w:val="24"/>
                <w:szCs w:val="24"/>
              </w:rPr>
              <w:t xml:space="preserve"> et lancées en janvier 2016, le</w:t>
            </w:r>
            <w:r w:rsidRPr="009E3BDF">
              <w:rPr>
                <w:rFonts w:ascii="Bodoni MT" w:hAnsi="Bodoni MT" w:cs="Times New Roman"/>
                <w:sz w:val="24"/>
                <w:szCs w:val="24"/>
              </w:rPr>
              <w:t>s rencontres littéraires</w:t>
            </w:r>
            <w:r w:rsidR="00985F07" w:rsidRPr="009E3BDF">
              <w:rPr>
                <w:rFonts w:ascii="Bodoni MT" w:hAnsi="Bodoni MT" w:cs="Times New Roman"/>
                <w:sz w:val="24"/>
                <w:szCs w:val="24"/>
              </w:rPr>
              <w:t xml:space="preserve"> de la Fondation Alliance Française</w:t>
            </w:r>
            <w:r w:rsidR="004A6F86" w:rsidRPr="009E3BDF">
              <w:rPr>
                <w:rFonts w:ascii="Bodoni MT" w:hAnsi="Bodoni MT" w:cs="Times New Roman"/>
                <w:sz w:val="24"/>
                <w:szCs w:val="24"/>
              </w:rPr>
              <w:t xml:space="preserve"> réunissent</w:t>
            </w:r>
            <w:r w:rsidR="00985F07" w:rsidRPr="009E3BDF">
              <w:rPr>
                <w:rFonts w:ascii="Bodoni MT" w:hAnsi="Bodoni MT" w:cs="Times New Roman"/>
                <w:sz w:val="24"/>
                <w:szCs w:val="24"/>
              </w:rPr>
              <w:t xml:space="preserve"> une fois par mois</w:t>
            </w:r>
            <w:r w:rsidR="004A6F86" w:rsidRPr="009E3BDF">
              <w:rPr>
                <w:rFonts w:ascii="Bodoni MT" w:hAnsi="Bodoni MT" w:cs="Times New Roman"/>
                <w:sz w:val="24"/>
                <w:szCs w:val="24"/>
              </w:rPr>
              <w:t xml:space="preserve"> tous les amoureux du livre et de la langue française </w:t>
            </w:r>
            <w:r w:rsidR="00985F07" w:rsidRPr="009E3BDF">
              <w:rPr>
                <w:rFonts w:ascii="Bodoni MT" w:hAnsi="Bodoni MT" w:cs="Times New Roman"/>
                <w:sz w:val="24"/>
                <w:szCs w:val="24"/>
              </w:rPr>
              <w:t>autour d’une rencontre avec les grands auteurs francophones</w:t>
            </w:r>
            <w:r w:rsidRPr="009E3BDF">
              <w:rPr>
                <w:rFonts w:ascii="Bodoni MT" w:hAnsi="Bodoni MT" w:cs="Times New Roman"/>
                <w:sz w:val="24"/>
                <w:szCs w:val="24"/>
              </w:rPr>
              <w:t xml:space="preserve"> : </w:t>
            </w:r>
            <w:r w:rsidRPr="009E3BDF">
              <w:rPr>
                <w:rStyle w:val="lev"/>
                <w:rFonts w:ascii="Bodoni MT" w:hAnsi="Bodoni MT" w:cs="Times New Roman"/>
                <w:b w:val="0"/>
                <w:sz w:val="24"/>
                <w:szCs w:val="24"/>
              </w:rPr>
              <w:t>Boualem Sansal</w:t>
            </w:r>
            <w:r w:rsidRPr="009E3BDF">
              <w:rPr>
                <w:rFonts w:ascii="Bodoni MT" w:hAnsi="Bodoni MT" w:cs="Times New Roman"/>
                <w:b/>
                <w:sz w:val="24"/>
                <w:szCs w:val="24"/>
              </w:rPr>
              <w:t xml:space="preserve">, </w:t>
            </w:r>
            <w:r w:rsidRPr="009E3BDF">
              <w:rPr>
                <w:rStyle w:val="lev"/>
                <w:rFonts w:ascii="Bodoni MT" w:hAnsi="Bodoni MT" w:cs="Times New Roman"/>
                <w:b w:val="0"/>
                <w:sz w:val="24"/>
                <w:szCs w:val="24"/>
              </w:rPr>
              <w:t>Dany Laferrière,</w:t>
            </w:r>
            <w:r w:rsidRPr="009E3BDF">
              <w:rPr>
                <w:rFonts w:ascii="Bodoni MT" w:hAnsi="Bodoni MT" w:cs="Times New Roman"/>
                <w:b/>
                <w:sz w:val="24"/>
                <w:szCs w:val="24"/>
              </w:rPr>
              <w:t xml:space="preserve"> </w:t>
            </w:r>
            <w:r w:rsidRPr="009E3BDF">
              <w:rPr>
                <w:rStyle w:val="lev"/>
                <w:rFonts w:ascii="Bodoni MT" w:hAnsi="Bodoni MT" w:cs="Times New Roman"/>
                <w:b w:val="0"/>
                <w:sz w:val="24"/>
                <w:szCs w:val="24"/>
              </w:rPr>
              <w:t xml:space="preserve">Sylvie Germain, Amin Maalouf, Bernard Pivot, Alain </w:t>
            </w:r>
            <w:proofErr w:type="spellStart"/>
            <w:r w:rsidRPr="009E3BDF">
              <w:rPr>
                <w:rStyle w:val="lev"/>
                <w:rFonts w:ascii="Bodoni MT" w:hAnsi="Bodoni MT" w:cs="Times New Roman"/>
                <w:b w:val="0"/>
                <w:sz w:val="24"/>
                <w:szCs w:val="24"/>
              </w:rPr>
              <w:t>Mabanckou</w:t>
            </w:r>
            <w:proofErr w:type="spellEnd"/>
            <w:r w:rsidRPr="009E3BDF">
              <w:rPr>
                <w:rStyle w:val="lev"/>
                <w:rFonts w:ascii="Bodoni MT" w:hAnsi="Bodoni MT" w:cs="Times New Roman"/>
                <w:b w:val="0"/>
                <w:sz w:val="24"/>
                <w:szCs w:val="24"/>
              </w:rPr>
              <w:t xml:space="preserve">, Amélie Nothomb, Tahar Ben Jelloun, Yasmina Khadra, Leïla Slimani, </w:t>
            </w:r>
            <w:r w:rsidR="00D74A64" w:rsidRPr="009E3BDF">
              <w:rPr>
                <w:rFonts w:ascii="Bodoni MT" w:hAnsi="Bodoni MT" w:cs="Times New Roman"/>
                <w:sz w:val="24"/>
                <w:szCs w:val="24"/>
              </w:rPr>
              <w:t xml:space="preserve">Ismail </w:t>
            </w:r>
            <w:proofErr w:type="spellStart"/>
            <w:r w:rsidR="00D74A64" w:rsidRPr="009E3BDF">
              <w:rPr>
                <w:rFonts w:ascii="Bodoni MT" w:hAnsi="Bodoni MT" w:cs="Times New Roman"/>
                <w:sz w:val="24"/>
                <w:szCs w:val="24"/>
              </w:rPr>
              <w:t>Kadare</w:t>
            </w:r>
            <w:proofErr w:type="spellEnd"/>
            <w:r w:rsidRPr="009E3BDF">
              <w:rPr>
                <w:rFonts w:ascii="Bodoni MT" w:hAnsi="Bodoni MT" w:cs="Times New Roman"/>
                <w:sz w:val="24"/>
                <w:szCs w:val="24"/>
              </w:rPr>
              <w:t xml:space="preserve">, Gaël Faye, Christos </w:t>
            </w:r>
            <w:proofErr w:type="spellStart"/>
            <w:r w:rsidRPr="009E3BDF">
              <w:rPr>
                <w:rFonts w:ascii="Bodoni MT" w:hAnsi="Bodoni MT" w:cs="Times New Roman"/>
                <w:sz w:val="24"/>
                <w:szCs w:val="24"/>
              </w:rPr>
              <w:t>Markogiannakis</w:t>
            </w:r>
            <w:proofErr w:type="spellEnd"/>
            <w:r w:rsidRPr="009E3BDF">
              <w:rPr>
                <w:rFonts w:ascii="Bodoni MT" w:hAnsi="Bodoni MT" w:cs="Times New Roman"/>
                <w:sz w:val="24"/>
                <w:szCs w:val="24"/>
              </w:rPr>
              <w:t>, Catherine Clément</w:t>
            </w:r>
            <w:r w:rsidR="006B7B89" w:rsidRPr="009E3BDF">
              <w:rPr>
                <w:rFonts w:ascii="Bodoni MT" w:hAnsi="Bodoni MT" w:cs="Times New Roman"/>
                <w:sz w:val="24"/>
                <w:szCs w:val="24"/>
              </w:rPr>
              <w:t>, Évelyne B</w:t>
            </w:r>
            <w:r w:rsidR="00E86F5E" w:rsidRPr="009E3BDF">
              <w:rPr>
                <w:rFonts w:ascii="Bodoni MT" w:hAnsi="Bodoni MT" w:cs="Times New Roman"/>
                <w:sz w:val="24"/>
                <w:szCs w:val="24"/>
              </w:rPr>
              <w:t>loch-Dan</w:t>
            </w:r>
            <w:r w:rsidR="002E22F9" w:rsidRPr="009E3BDF">
              <w:rPr>
                <w:rFonts w:ascii="Bodoni MT" w:hAnsi="Bodoni MT" w:cs="Times New Roman"/>
                <w:sz w:val="24"/>
                <w:szCs w:val="24"/>
              </w:rPr>
              <w:t>o</w:t>
            </w:r>
            <w:r w:rsidR="001A2ECB" w:rsidRPr="009E3BDF">
              <w:rPr>
                <w:rFonts w:ascii="Bodoni MT" w:hAnsi="Bodoni MT" w:cs="Times New Roman"/>
                <w:sz w:val="24"/>
                <w:szCs w:val="24"/>
              </w:rPr>
              <w:t xml:space="preserve"> et Véronique Olmi.</w:t>
            </w:r>
          </w:p>
          <w:p w:rsidR="000F67EF" w:rsidRPr="000F67EF" w:rsidRDefault="000F67EF" w:rsidP="000F67EF">
            <w:pPr>
              <w:pStyle w:val="Sansinterligne"/>
              <w:jc w:val="both"/>
              <w:rPr>
                <w:rFonts w:ascii="Bodoni MT" w:hAnsi="Bodoni MT"/>
              </w:rPr>
            </w:pPr>
          </w:p>
          <w:p w:rsidR="00216609" w:rsidRPr="000F67EF" w:rsidRDefault="00216609" w:rsidP="000F67EF">
            <w:pPr>
              <w:jc w:val="both"/>
              <w:rPr>
                <w:rFonts w:ascii="Bodoni MT" w:hAnsi="Bodoni MT"/>
                <w:sz w:val="20"/>
                <w:szCs w:val="20"/>
              </w:rPr>
            </w:pPr>
            <w:r w:rsidRPr="000F67EF">
              <w:rPr>
                <w:rFonts w:ascii="Bodoni MT" w:hAnsi="Bodoni MT"/>
                <w:sz w:val="20"/>
                <w:szCs w:val="20"/>
              </w:rPr>
              <w:t>Éric-Emmanuel Schmitt est un dramaturge, nouvelliste, romancier et réalisateur français naturalisé belge.</w:t>
            </w:r>
            <w:r w:rsidR="000F67EF" w:rsidRPr="000F67EF">
              <w:rPr>
                <w:rFonts w:ascii="Bodoni MT" w:hAnsi="Bodoni MT"/>
                <w:sz w:val="20"/>
                <w:szCs w:val="20"/>
              </w:rPr>
              <w:t xml:space="preserve"> </w:t>
            </w:r>
            <w:r w:rsidRPr="000F67EF">
              <w:rPr>
                <w:rFonts w:ascii="Bodoni MT" w:hAnsi="Bodoni MT"/>
                <w:sz w:val="20"/>
                <w:szCs w:val="20"/>
              </w:rPr>
              <w:t>Normalien, agrégé de philosophie,</w:t>
            </w:r>
            <w:r w:rsidR="000F67EF" w:rsidRPr="000F67EF">
              <w:rPr>
                <w:rFonts w:ascii="Bodoni MT" w:hAnsi="Bodoni MT"/>
                <w:sz w:val="20"/>
                <w:szCs w:val="20"/>
              </w:rPr>
              <w:t xml:space="preserve"> il</w:t>
            </w:r>
            <w:r w:rsidRPr="000F67EF">
              <w:rPr>
                <w:rFonts w:ascii="Bodoni MT" w:hAnsi="Bodoni MT"/>
                <w:sz w:val="20"/>
                <w:szCs w:val="20"/>
              </w:rPr>
              <w:t xml:space="preserve"> s’est d’abord fait connaître au théâtre avec "Le Visiteur", rencontre hypothétique entre Freud et peut-être Dieu, devenue un classique du répertoire international. D’autres succès ont suivi : "Variations énigmatiques", "Le Libertin", "Hôtel des deux mondes", "Petits crimes conjugaux", … Plébiscitées tant par le public que par la critique, ses pièces ont été récompensées par plusieurs Molière et le Grand Prix du théâtre de l’Académie française. Son œuvre est désormais jouée dans plus de quarante pays. Il écrit le "Cycle de l’Invisible", six récits qui rencontrent un immense succès. Une carrière de romancier, initiée par "La Secte des égoïstes", absorbe une grande partie de son énergie depuis "L'Évangile selon Pilate", livre lumineux dont "La Part de l’autre" se veut le côté sombre. Depuis, on lui doit "Lorsque j’étais une œuvre d’art", une variation fantaisiste et contemporaine sur le mythe de Faust et une autofiction, "Ma Vie avec Mozart". Deux recueils de nouvelles se sont </w:t>
            </w:r>
            <w:proofErr w:type="gramStart"/>
            <w:r w:rsidRPr="000F67EF">
              <w:rPr>
                <w:rFonts w:ascii="Bodoni MT" w:hAnsi="Bodoni MT"/>
                <w:sz w:val="20"/>
                <w:szCs w:val="20"/>
              </w:rPr>
              <w:t>ajoutés</w:t>
            </w:r>
            <w:proofErr w:type="gramEnd"/>
            <w:r w:rsidRPr="000F67EF">
              <w:rPr>
                <w:rFonts w:ascii="Bodoni MT" w:hAnsi="Bodoni MT"/>
                <w:sz w:val="20"/>
                <w:szCs w:val="20"/>
              </w:rPr>
              <w:t xml:space="preserve"> "Odette Toulemonde et autres histoires", huit destins de femmes à la recherche du bonheur, est inspiré par son premier film tandis que "La Rêveuse d'Ostende" est un bel hommage au pouvoir de l'imagination.  Grand amateur de musique et mélomane, il a signé la traduction française des "Noces de Figaro" et de "Don Giovanni". Début janvier 2016, il fait son entrée dans le jury Goncourt</w:t>
            </w:r>
          </w:p>
          <w:p w:rsidR="000F67EF" w:rsidRPr="002527FB" w:rsidRDefault="000F67EF" w:rsidP="002527FB"/>
          <w:p w:rsidR="004A6F86" w:rsidRPr="009A254A" w:rsidRDefault="004A6F86" w:rsidP="004A6F86">
            <w:pPr>
              <w:pStyle w:val="Titre3"/>
              <w:jc w:val="both"/>
              <w:outlineLvl w:val="2"/>
              <w:rPr>
                <w:rFonts w:ascii="Bodoni MT" w:hAnsi="Bodoni MT"/>
                <w:b/>
                <w:color w:val="000000" w:themeColor="text1"/>
                <w:sz w:val="22"/>
                <w:szCs w:val="22"/>
              </w:rPr>
            </w:pPr>
            <w:r w:rsidRPr="00985F07">
              <w:rPr>
                <w:rFonts w:ascii="Bodoni MT" w:hAnsi="Bodoni MT"/>
                <w:b/>
                <w:bCs/>
                <w:color w:val="000000" w:themeColor="text1"/>
                <w:sz w:val="22"/>
                <w:szCs w:val="22"/>
              </w:rPr>
              <w:t xml:space="preserve">Auditorium – Alliance Française (101 boulevard Raspail, 75006 </w:t>
            </w:r>
            <w:r w:rsidRPr="009A254A">
              <w:rPr>
                <w:rFonts w:ascii="Bodoni MT" w:hAnsi="Bodoni MT"/>
                <w:b/>
                <w:bCs/>
                <w:color w:val="000000" w:themeColor="text1"/>
                <w:sz w:val="22"/>
                <w:szCs w:val="22"/>
              </w:rPr>
              <w:t>Paris)</w:t>
            </w:r>
          </w:p>
          <w:p w:rsidR="00AC1FAF" w:rsidRPr="009A254A" w:rsidRDefault="00985F07" w:rsidP="007F25CC">
            <w:pPr>
              <w:pStyle w:val="Sansinterligne"/>
              <w:jc w:val="both"/>
              <w:rPr>
                <w:rFonts w:ascii="Bodoni MT" w:hAnsi="Bodoni MT"/>
                <w:b/>
                <w:color w:val="000000" w:themeColor="text1"/>
              </w:rPr>
            </w:pPr>
            <w:r w:rsidRPr="009A254A">
              <w:rPr>
                <w:rFonts w:ascii="Bodoni MT" w:hAnsi="Bodoni MT"/>
                <w:b/>
                <w:color w:val="000000" w:themeColor="text1"/>
              </w:rPr>
              <w:t>Entrée libre dans la limite des places disponibles</w:t>
            </w:r>
            <w:r w:rsidR="009A254A" w:rsidRPr="009A254A">
              <w:rPr>
                <w:rFonts w:ascii="Bodoni MT" w:hAnsi="Bodoni MT"/>
                <w:b/>
                <w:color w:val="000000" w:themeColor="text1"/>
              </w:rPr>
              <w:t>, sur réservation :</w:t>
            </w:r>
            <w:r w:rsidR="00A71060" w:rsidRPr="009A254A">
              <w:rPr>
                <w:rFonts w:ascii="Bodoni MT" w:hAnsi="Bodoni MT"/>
                <w:b/>
                <w:color w:val="000000" w:themeColor="text1"/>
              </w:rPr>
              <w:t xml:space="preserve"> </w:t>
            </w:r>
            <w:hyperlink r:id="rId8" w:history="1">
              <w:r w:rsidR="00AC1FAF" w:rsidRPr="009A254A">
                <w:rPr>
                  <w:rStyle w:val="Lienhypertexte"/>
                  <w:rFonts w:ascii="Bodoni MT" w:hAnsi="Bodoni MT"/>
                  <w:color w:val="000000" w:themeColor="text1"/>
                </w:rPr>
                <w:t>RSVP</w:t>
              </w:r>
            </w:hyperlink>
          </w:p>
          <w:p w:rsidR="00763613" w:rsidRPr="004A6F86" w:rsidRDefault="00763613" w:rsidP="007F25CC">
            <w:pPr>
              <w:rPr>
                <w:rFonts w:ascii="Bodoni MT" w:hAnsi="Bodoni MT"/>
              </w:rPr>
            </w:pPr>
            <w:bookmarkStart w:id="1" w:name="_GoBack"/>
            <w:bookmarkEnd w:id="1"/>
          </w:p>
        </w:tc>
      </w:tr>
      <w:tr w:rsidR="004E370E" w:rsidTr="004A6F86">
        <w:tc>
          <w:tcPr>
            <w:tcW w:w="10065" w:type="dxa"/>
            <w:tcBorders>
              <w:top w:val="single" w:sz="8" w:space="0" w:color="C00000"/>
              <w:left w:val="single" w:sz="8" w:space="0" w:color="C00000"/>
              <w:right w:val="single" w:sz="8" w:space="0" w:color="C00000"/>
            </w:tcBorders>
          </w:tcPr>
          <w:p w:rsidR="004E370E" w:rsidRPr="004A6F86" w:rsidRDefault="004E370E" w:rsidP="00123881">
            <w:pPr>
              <w:jc w:val="both"/>
              <w:rPr>
                <w:rFonts w:ascii="Bodoni MT" w:eastAsia="Times New Roman" w:hAnsi="Bodoni MT" w:cs="Times New Roman"/>
                <w:color w:val="0563C1" w:themeColor="hyperlink"/>
                <w:sz w:val="18"/>
                <w:szCs w:val="18"/>
                <w:u w:val="single"/>
                <w:lang w:eastAsia="fr-FR"/>
              </w:rPr>
            </w:pPr>
            <w:r w:rsidRPr="004A6F86">
              <w:rPr>
                <w:rFonts w:ascii="Bodoni MT" w:hAnsi="Bodoni MT"/>
                <w:i/>
                <w:sz w:val="18"/>
                <w:szCs w:val="18"/>
              </w:rPr>
              <w:t xml:space="preserve">Conforme aux idéaux de l’Alliance Française fondée à Paris en 1883, la Fondation Alliance Française, créée en 2007, a pour objectifs de développer dans le monde l’enseignement et l’usage de la langue française et de favoriser le dialogue interculturel. </w:t>
            </w:r>
            <w:r w:rsidRPr="004A6F86">
              <w:rPr>
                <w:rFonts w:ascii="Bodoni MT" w:hAnsi="Bodoni MT"/>
                <w:i/>
                <w:color w:val="000000"/>
                <w:sz w:val="18"/>
                <w:szCs w:val="18"/>
              </w:rPr>
              <w:t xml:space="preserve">Aujourd'hui à la tête d'un réseau de 826 Alliances Françaises - </w:t>
            </w:r>
            <w:r w:rsidRPr="004A6F86">
              <w:rPr>
                <w:rFonts w:ascii="Bodoni MT" w:hAnsi="Bodoni MT"/>
                <w:i/>
                <w:sz w:val="18"/>
                <w:szCs w:val="18"/>
              </w:rPr>
              <w:t>fondées sur le modèle associatif et de droit local -</w:t>
            </w:r>
            <w:r w:rsidRPr="004A6F86">
              <w:rPr>
                <w:rFonts w:ascii="Bodoni MT" w:hAnsi="Bodoni MT"/>
                <w:i/>
                <w:color w:val="000000"/>
                <w:sz w:val="18"/>
                <w:szCs w:val="18"/>
              </w:rPr>
              <w:t xml:space="preserve"> présentes dans 132 pays, la Fondation place au cœur de son action l'animation, le développement et la modernisation d'un mouvement unique au service de la francophonie. L’Alliance Française constitue</w:t>
            </w:r>
            <w:r w:rsidRPr="004A6F86">
              <w:rPr>
                <w:rFonts w:ascii="Bodoni MT" w:hAnsi="Bodoni MT"/>
                <w:i/>
                <w:sz w:val="18"/>
                <w:szCs w:val="18"/>
              </w:rPr>
              <w:t xml:space="preserve"> </w:t>
            </w:r>
            <w:r w:rsidRPr="004A6F86">
              <w:rPr>
                <w:rFonts w:ascii="Bodoni MT" w:hAnsi="Bodoni MT"/>
                <w:i/>
                <w:color w:val="000000"/>
                <w:sz w:val="18"/>
                <w:szCs w:val="18"/>
              </w:rPr>
              <w:t xml:space="preserve">la première école de langue française et la première ONG culturelle au monde. </w:t>
            </w:r>
          </w:p>
        </w:tc>
      </w:tr>
      <w:tr w:rsidR="004E370E" w:rsidTr="004A6F86">
        <w:tc>
          <w:tcPr>
            <w:tcW w:w="10065" w:type="dxa"/>
            <w:tcBorders>
              <w:bottom w:val="nil"/>
            </w:tcBorders>
          </w:tcPr>
          <w:p w:rsidR="00123881" w:rsidRPr="004A6F86" w:rsidRDefault="00123881" w:rsidP="00FD492A">
            <w:pPr>
              <w:rPr>
                <w:rFonts w:ascii="Bodoni MT" w:hAnsi="Bodoni MT" w:cs="Times New Roman"/>
                <w:b/>
                <w:sz w:val="10"/>
                <w:szCs w:val="10"/>
                <w:u w:val="single"/>
              </w:rPr>
            </w:pPr>
          </w:p>
          <w:p w:rsidR="00763613" w:rsidRDefault="00763613" w:rsidP="00763613">
            <w:pPr>
              <w:rPr>
                <w:rFonts w:ascii="Bodoni MT" w:hAnsi="Bodoni MT" w:cs="Times New Roman"/>
                <w:b/>
                <w:sz w:val="20"/>
                <w:szCs w:val="20"/>
                <w:u w:val="single"/>
              </w:rPr>
            </w:pPr>
          </w:p>
          <w:p w:rsidR="00AE7C03" w:rsidRDefault="00123881" w:rsidP="00AE7C03">
            <w:pPr>
              <w:jc w:val="center"/>
              <w:rPr>
                <w:rFonts w:ascii="Bodoni MT" w:hAnsi="Bodoni MT" w:cs="Times New Roman"/>
                <w:b/>
                <w:sz w:val="20"/>
                <w:szCs w:val="20"/>
                <w:u w:val="single"/>
              </w:rPr>
            </w:pPr>
            <w:r w:rsidRPr="004A6F86">
              <w:rPr>
                <w:rFonts w:ascii="Bodoni MT" w:hAnsi="Bodoni MT" w:cs="Times New Roman"/>
                <w:b/>
                <w:sz w:val="20"/>
                <w:szCs w:val="20"/>
                <w:u w:val="single"/>
              </w:rPr>
              <w:t>Contact presse</w:t>
            </w:r>
            <w:r w:rsidRPr="004A6F86">
              <w:rPr>
                <w:rFonts w:ascii="Bodoni MT" w:hAnsi="Bodoni MT" w:cs="Times New Roman"/>
                <w:b/>
                <w:sz w:val="20"/>
                <w:szCs w:val="20"/>
              </w:rPr>
              <w:t xml:space="preserve"> </w:t>
            </w:r>
            <w:r w:rsidRPr="004A6F86">
              <w:rPr>
                <w:rFonts w:ascii="Bodoni MT" w:hAnsi="Bodoni MT" w:cs="Times New Roman"/>
                <w:sz w:val="20"/>
                <w:szCs w:val="20"/>
              </w:rPr>
              <w:t>: Marine Billoir, Responsable de la communication et des partenariats</w:t>
            </w:r>
          </w:p>
          <w:p w:rsidR="004E370E" w:rsidRPr="00AE7C03" w:rsidRDefault="0038491E" w:rsidP="00AE7C03">
            <w:pPr>
              <w:jc w:val="center"/>
              <w:rPr>
                <w:rFonts w:ascii="Bodoni MT" w:hAnsi="Bodoni MT" w:cs="Times New Roman"/>
                <w:b/>
                <w:sz w:val="20"/>
                <w:szCs w:val="20"/>
                <w:u w:val="single"/>
              </w:rPr>
            </w:pPr>
            <w:hyperlink r:id="rId9" w:history="1">
              <w:r w:rsidR="00123881" w:rsidRPr="004A6F86">
                <w:rPr>
                  <w:rStyle w:val="Lienhypertexte"/>
                  <w:rFonts w:ascii="Bodoni MT" w:hAnsi="Bodoni MT" w:cs="Times New Roman"/>
                  <w:color w:val="auto"/>
                  <w:sz w:val="20"/>
                  <w:szCs w:val="20"/>
                </w:rPr>
                <w:t>mbilloir@fondation-alliancefr.org</w:t>
              </w:r>
            </w:hyperlink>
            <w:r w:rsidR="00123881" w:rsidRPr="004A6F86">
              <w:rPr>
                <w:rStyle w:val="Lienhypertexte"/>
                <w:rFonts w:ascii="Bodoni MT" w:hAnsi="Bodoni MT" w:cs="Times New Roman"/>
                <w:color w:val="auto"/>
                <w:sz w:val="20"/>
                <w:szCs w:val="20"/>
                <w:u w:val="none"/>
              </w:rPr>
              <w:t xml:space="preserve"> </w:t>
            </w:r>
            <w:r w:rsidR="00123881" w:rsidRPr="004A6F86">
              <w:rPr>
                <w:rFonts w:ascii="Bodoni MT" w:hAnsi="Bodoni MT" w:cs="Times New Roman"/>
                <w:sz w:val="20"/>
                <w:szCs w:val="20"/>
              </w:rPr>
              <w:t>- 01 53 63 48 20 / 01 53 63 08 03</w:t>
            </w:r>
          </w:p>
          <w:p w:rsidR="00123881" w:rsidRPr="004A6F86" w:rsidRDefault="00123881" w:rsidP="004E370E">
            <w:pPr>
              <w:jc w:val="center"/>
              <w:rPr>
                <w:rFonts w:ascii="Bodoni MT" w:hAnsi="Bodoni MT" w:cs="Times New Roman"/>
                <w:sz w:val="10"/>
                <w:szCs w:val="10"/>
              </w:rPr>
            </w:pPr>
          </w:p>
          <w:p w:rsidR="004E370E" w:rsidRPr="004A6F86" w:rsidRDefault="00596B6E" w:rsidP="004E370E">
            <w:pPr>
              <w:jc w:val="center"/>
              <w:rPr>
                <w:rFonts w:ascii="Bodoni MT" w:hAnsi="Bodoni MT" w:cs="Times New Roman"/>
                <w:sz w:val="20"/>
                <w:szCs w:val="20"/>
              </w:rPr>
            </w:pPr>
            <w:r w:rsidRPr="004A6F86">
              <w:rPr>
                <w:rFonts w:ascii="Bodoni MT" w:hAnsi="Bodoni MT" w:cs="Times New Roman"/>
                <w:sz w:val="20"/>
                <w:szCs w:val="20"/>
              </w:rPr>
              <w:t>Fondation Alliance F</w:t>
            </w:r>
            <w:r w:rsidR="004E370E" w:rsidRPr="004A6F86">
              <w:rPr>
                <w:rFonts w:ascii="Bodoni MT" w:hAnsi="Bodoni MT" w:cs="Times New Roman"/>
                <w:sz w:val="20"/>
                <w:szCs w:val="20"/>
              </w:rPr>
              <w:t xml:space="preserve">rançaise, 101 boulevard Raspail – 75006 Paris </w:t>
            </w:r>
          </w:p>
          <w:p w:rsidR="004E370E" w:rsidRPr="00AE7C03" w:rsidRDefault="0038491E" w:rsidP="00FD492A">
            <w:pPr>
              <w:jc w:val="center"/>
              <w:rPr>
                <w:rFonts w:ascii="Bodoni MT" w:hAnsi="Bodoni MT" w:cs="Times New Roman"/>
                <w:color w:val="C00000"/>
                <w:sz w:val="20"/>
                <w:szCs w:val="20"/>
              </w:rPr>
            </w:pPr>
            <w:hyperlink r:id="rId10" w:history="1">
              <w:r w:rsidR="00FD492A" w:rsidRPr="00AE7C03">
                <w:rPr>
                  <w:rStyle w:val="Lienhypertexte"/>
                  <w:rFonts w:ascii="Bodoni MT" w:hAnsi="Bodoni MT" w:cs="Times New Roman"/>
                  <w:color w:val="C00000"/>
                  <w:sz w:val="20"/>
                  <w:szCs w:val="20"/>
                </w:rPr>
                <w:t>www.fondation-alliancefr.org</w:t>
              </w:r>
            </w:hyperlink>
          </w:p>
          <w:p w:rsidR="00FD492A" w:rsidRPr="004A6F86" w:rsidRDefault="00FD492A" w:rsidP="00FD492A">
            <w:pPr>
              <w:jc w:val="center"/>
              <w:rPr>
                <w:rFonts w:ascii="Bodoni MT" w:hAnsi="Bodoni MT"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850"/>
            </w:tblGrid>
            <w:tr w:rsidR="00FD492A" w:rsidRPr="004A6F86" w:rsidTr="00FD492A">
              <w:trPr>
                <w:jc w:val="center"/>
              </w:trPr>
              <w:tc>
                <w:tcPr>
                  <w:tcW w:w="992"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2336" behindDoc="0" locked="0" layoutInCell="1" allowOverlap="1" wp14:anchorId="488D827E" wp14:editId="77D40725">
                        <wp:simplePos x="0" y="0"/>
                        <wp:positionH relativeFrom="column">
                          <wp:posOffset>130175</wp:posOffset>
                        </wp:positionH>
                        <wp:positionV relativeFrom="paragraph">
                          <wp:posOffset>4445</wp:posOffset>
                        </wp:positionV>
                        <wp:extent cx="180000" cy="180000"/>
                        <wp:effectExtent l="0" t="0" r="0" b="0"/>
                        <wp:wrapNone/>
                        <wp:docPr id="2" name="Image 2" descr="Résultat de recherche d'images pour &quot;facebook&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cebook&qu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3360" behindDoc="0" locked="0" layoutInCell="1" allowOverlap="1" wp14:anchorId="1C22FB72" wp14:editId="05151890">
                        <wp:simplePos x="0" y="0"/>
                        <wp:positionH relativeFrom="margin">
                          <wp:posOffset>81280</wp:posOffset>
                        </wp:positionH>
                        <wp:positionV relativeFrom="paragraph">
                          <wp:posOffset>4445</wp:posOffset>
                        </wp:positionV>
                        <wp:extent cx="221311" cy="180000"/>
                        <wp:effectExtent l="0" t="0" r="7620" b="0"/>
                        <wp:wrapNone/>
                        <wp:docPr id="3" name="Image 3" descr="Résultat de recherche d'images pour &quot;twitter&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twitter&quo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311"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1312" behindDoc="0" locked="0" layoutInCell="1" allowOverlap="1" wp14:anchorId="155BFF1E" wp14:editId="0556DB39">
                        <wp:simplePos x="0" y="0"/>
                        <wp:positionH relativeFrom="margin">
                          <wp:posOffset>109220</wp:posOffset>
                        </wp:positionH>
                        <wp:positionV relativeFrom="paragraph">
                          <wp:posOffset>-8255</wp:posOffset>
                        </wp:positionV>
                        <wp:extent cx="186279" cy="180000"/>
                        <wp:effectExtent l="0" t="0" r="4445" b="0"/>
                        <wp:wrapNone/>
                        <wp:docPr id="4" name="Image 4" descr="Résultat de recherche d'images pour &quot;instagram&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instagram&quot;">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896" t="14551" r="13525" b="14351"/>
                                <a:stretch/>
                              </pic:blipFill>
                              <pic:spPr bwMode="auto">
                                <a:xfrm>
                                  <a:off x="0" y="0"/>
                                  <a:ext cx="186279"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492A" w:rsidRPr="004A6F86" w:rsidRDefault="00FD492A" w:rsidP="00FD492A">
                  <w:pPr>
                    <w:rPr>
                      <w:rFonts w:ascii="Bodoni MT" w:hAnsi="Bodoni MT"/>
                      <w:sz w:val="10"/>
                      <w:szCs w:val="10"/>
                    </w:rPr>
                  </w:pPr>
                </w:p>
              </w:tc>
            </w:tr>
          </w:tbl>
          <w:p w:rsidR="00FD492A" w:rsidRPr="004A6F86" w:rsidRDefault="00FD492A" w:rsidP="00FD492A">
            <w:pPr>
              <w:jc w:val="center"/>
              <w:rPr>
                <w:rFonts w:ascii="Bodoni MT" w:hAnsi="Bodoni MT" w:cs="Times New Roman"/>
                <w:sz w:val="2"/>
                <w:szCs w:val="2"/>
              </w:rPr>
            </w:pPr>
          </w:p>
          <w:p w:rsidR="00FD492A" w:rsidRPr="004A6F86" w:rsidRDefault="00FD492A" w:rsidP="00FD492A">
            <w:pPr>
              <w:jc w:val="center"/>
              <w:rPr>
                <w:rFonts w:ascii="Bodoni MT" w:hAnsi="Bodoni MT" w:cs="Times New Roman"/>
                <w:sz w:val="2"/>
                <w:szCs w:val="2"/>
              </w:rPr>
            </w:pPr>
          </w:p>
        </w:tc>
      </w:tr>
      <w:bookmarkEnd w:id="0"/>
    </w:tbl>
    <w:p w:rsidR="00FD492A" w:rsidRDefault="00FD492A" w:rsidP="0038491E">
      <w:pPr>
        <w:rPr>
          <w:noProof/>
        </w:rPr>
      </w:pPr>
    </w:p>
    <w:sectPr w:rsidR="00FD492A" w:rsidSect="00FD492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82A"/>
    <w:multiLevelType w:val="multilevel"/>
    <w:tmpl w:val="C8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731"/>
    <w:multiLevelType w:val="hybridMultilevel"/>
    <w:tmpl w:val="6DE2F6D2"/>
    <w:lvl w:ilvl="0" w:tplc="25DE331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0E"/>
    <w:rsid w:val="000E5188"/>
    <w:rsid w:val="000F67EF"/>
    <w:rsid w:val="00123881"/>
    <w:rsid w:val="001A2ECB"/>
    <w:rsid w:val="001E6A3F"/>
    <w:rsid w:val="00216609"/>
    <w:rsid w:val="002527FB"/>
    <w:rsid w:val="002E22F9"/>
    <w:rsid w:val="00360D36"/>
    <w:rsid w:val="0038491E"/>
    <w:rsid w:val="003F5BA1"/>
    <w:rsid w:val="004A6F86"/>
    <w:rsid w:val="004E370E"/>
    <w:rsid w:val="00505F94"/>
    <w:rsid w:val="005829FF"/>
    <w:rsid w:val="00596B6E"/>
    <w:rsid w:val="00621A41"/>
    <w:rsid w:val="006528F7"/>
    <w:rsid w:val="006B7B89"/>
    <w:rsid w:val="007424CC"/>
    <w:rsid w:val="00752999"/>
    <w:rsid w:val="00763613"/>
    <w:rsid w:val="007F25CC"/>
    <w:rsid w:val="00804AA1"/>
    <w:rsid w:val="008B7C49"/>
    <w:rsid w:val="00985F07"/>
    <w:rsid w:val="009A254A"/>
    <w:rsid w:val="009D7058"/>
    <w:rsid w:val="009E3BDF"/>
    <w:rsid w:val="00A61B94"/>
    <w:rsid w:val="00A71060"/>
    <w:rsid w:val="00A7133E"/>
    <w:rsid w:val="00AC1FAF"/>
    <w:rsid w:val="00AE7C03"/>
    <w:rsid w:val="00BB70C4"/>
    <w:rsid w:val="00C42DCF"/>
    <w:rsid w:val="00D73CF4"/>
    <w:rsid w:val="00D74A64"/>
    <w:rsid w:val="00D97959"/>
    <w:rsid w:val="00E86F5E"/>
    <w:rsid w:val="00F21CDD"/>
    <w:rsid w:val="00F4177D"/>
    <w:rsid w:val="00FD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3DBE"/>
  <w15:chartTrackingRefBased/>
  <w15:docId w15:val="{A55EBEA4-BA09-4DAA-AA0F-992F81D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42D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7F2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70E"/>
    <w:pPr>
      <w:spacing w:after="200" w:line="276" w:lineRule="auto"/>
      <w:ind w:left="720"/>
      <w:contextualSpacing/>
    </w:pPr>
  </w:style>
  <w:style w:type="character" w:styleId="Lienhypertexte">
    <w:name w:val="Hyperlink"/>
    <w:basedOn w:val="Policepardfaut"/>
    <w:uiPriority w:val="99"/>
    <w:unhideWhenUsed/>
    <w:rsid w:val="004E370E"/>
    <w:rPr>
      <w:color w:val="0563C1" w:themeColor="hyperlink"/>
      <w:u w:val="single"/>
    </w:rPr>
  </w:style>
  <w:style w:type="character" w:styleId="Mentionnonrsolue">
    <w:name w:val="Unresolved Mention"/>
    <w:basedOn w:val="Policepardfaut"/>
    <w:uiPriority w:val="99"/>
    <w:semiHidden/>
    <w:unhideWhenUsed/>
    <w:rsid w:val="00FD492A"/>
    <w:rPr>
      <w:color w:val="808080"/>
      <w:shd w:val="clear" w:color="auto" w:fill="E6E6E6"/>
    </w:rPr>
  </w:style>
  <w:style w:type="character" w:customStyle="1" w:styleId="Titre2Car">
    <w:name w:val="Titre 2 Car"/>
    <w:basedOn w:val="Policepardfaut"/>
    <w:link w:val="Titre2"/>
    <w:uiPriority w:val="9"/>
    <w:rsid w:val="00C42DC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05F94"/>
    <w:rPr>
      <w:b/>
      <w:bCs/>
    </w:rPr>
  </w:style>
  <w:style w:type="character" w:styleId="Accentuation">
    <w:name w:val="Emphasis"/>
    <w:basedOn w:val="Policepardfaut"/>
    <w:uiPriority w:val="20"/>
    <w:qFormat/>
    <w:rsid w:val="00505F94"/>
    <w:rPr>
      <w:i/>
      <w:iCs/>
    </w:rPr>
  </w:style>
  <w:style w:type="character" w:customStyle="1" w:styleId="Titre3Car">
    <w:name w:val="Titre 3 Car"/>
    <w:basedOn w:val="Policepardfaut"/>
    <w:link w:val="Titre3"/>
    <w:uiPriority w:val="9"/>
    <w:rsid w:val="007F25CC"/>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7F25CC"/>
    <w:pPr>
      <w:spacing w:after="0" w:line="240" w:lineRule="auto"/>
    </w:pPr>
  </w:style>
  <w:style w:type="paragraph" w:customStyle="1" w:styleId="event-name">
    <w:name w:val="event-name"/>
    <w:basedOn w:val="Normal"/>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1C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9542">
      <w:bodyDiv w:val="1"/>
      <w:marLeft w:val="0"/>
      <w:marRight w:val="0"/>
      <w:marTop w:val="0"/>
      <w:marBottom w:val="0"/>
      <w:divBdr>
        <w:top w:val="none" w:sz="0" w:space="0" w:color="auto"/>
        <w:left w:val="none" w:sz="0" w:space="0" w:color="auto"/>
        <w:bottom w:val="none" w:sz="0" w:space="0" w:color="auto"/>
        <w:right w:val="none" w:sz="0" w:space="0" w:color="auto"/>
      </w:divBdr>
    </w:div>
    <w:div w:id="1119110861">
      <w:bodyDiv w:val="1"/>
      <w:marLeft w:val="0"/>
      <w:marRight w:val="0"/>
      <w:marTop w:val="0"/>
      <w:marBottom w:val="0"/>
      <w:divBdr>
        <w:top w:val="none" w:sz="0" w:space="0" w:color="auto"/>
        <w:left w:val="none" w:sz="0" w:space="0" w:color="auto"/>
        <w:bottom w:val="none" w:sz="0" w:space="0" w:color="auto"/>
        <w:right w:val="none" w:sz="0" w:space="0" w:color="auto"/>
      </w:divBdr>
    </w:div>
    <w:div w:id="1191263897">
      <w:bodyDiv w:val="1"/>
      <w:marLeft w:val="0"/>
      <w:marRight w:val="0"/>
      <w:marTop w:val="0"/>
      <w:marBottom w:val="0"/>
      <w:divBdr>
        <w:top w:val="none" w:sz="0" w:space="0" w:color="auto"/>
        <w:left w:val="none" w:sz="0" w:space="0" w:color="auto"/>
        <w:bottom w:val="none" w:sz="0" w:space="0" w:color="auto"/>
        <w:right w:val="none" w:sz="0" w:space="0" w:color="auto"/>
      </w:divBdr>
      <w:divsChild>
        <w:div w:id="1336376330">
          <w:marLeft w:val="0"/>
          <w:marRight w:val="0"/>
          <w:marTop w:val="0"/>
          <w:marBottom w:val="0"/>
          <w:divBdr>
            <w:top w:val="none" w:sz="0" w:space="0" w:color="auto"/>
            <w:left w:val="none" w:sz="0" w:space="0" w:color="auto"/>
            <w:bottom w:val="none" w:sz="0" w:space="0" w:color="auto"/>
            <w:right w:val="none" w:sz="0" w:space="0" w:color="auto"/>
          </w:divBdr>
        </w:div>
        <w:div w:id="962730161">
          <w:marLeft w:val="0"/>
          <w:marRight w:val="0"/>
          <w:marTop w:val="0"/>
          <w:marBottom w:val="0"/>
          <w:divBdr>
            <w:top w:val="none" w:sz="0" w:space="0" w:color="auto"/>
            <w:left w:val="none" w:sz="0" w:space="0" w:color="auto"/>
            <w:bottom w:val="none" w:sz="0" w:space="0" w:color="auto"/>
            <w:right w:val="none" w:sz="0" w:space="0" w:color="auto"/>
          </w:divBdr>
        </w:div>
      </w:divsChild>
    </w:div>
    <w:div w:id="12398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I1WCyBgCPz9-C0duZbHjsX_3bLfjhpMW9yF0P4lvWyLVd5w/viewform?c=0&amp;w=1" TargetMode="External"/><Relationship Id="rId13" Type="http://schemas.openxmlformats.org/officeDocument/2006/relationships/hyperlink" Target="https://twitter.com/Fondation_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fondation-alliancefr.org/wp-content/uploads/1-SCHMITT-Eric-Emmanuel-La-vengeance-du-pardon-1-002.pdf" TargetMode="External"/><Relationship Id="rId11" Type="http://schemas.openxmlformats.org/officeDocument/2006/relationships/hyperlink" Target="https://www.facebook.com/fondation.af/" TargetMode="External"/><Relationship Id="rId5" Type="http://schemas.openxmlformats.org/officeDocument/2006/relationships/image" Target="media/image1.jpeg"/><Relationship Id="rId15" Type="http://schemas.openxmlformats.org/officeDocument/2006/relationships/hyperlink" Target="https://www.instagram.com/fondation_af/?hl=fr" TargetMode="External"/><Relationship Id="rId10" Type="http://schemas.openxmlformats.org/officeDocument/2006/relationships/hyperlink" Target="http://www.fondation-alliancefr.org" TargetMode="External"/><Relationship Id="rId4" Type="http://schemas.openxmlformats.org/officeDocument/2006/relationships/webSettings" Target="webSettings.xml"/><Relationship Id="rId9" Type="http://schemas.openxmlformats.org/officeDocument/2006/relationships/hyperlink" Target="mailto:mbilloir@fondation-alliancefr.org"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Billoir</dc:creator>
  <cp:keywords/>
  <dc:description/>
  <cp:lastModifiedBy>Florence Castel</cp:lastModifiedBy>
  <cp:revision>10</cp:revision>
  <cp:lastPrinted>2017-10-02T13:33:00Z</cp:lastPrinted>
  <dcterms:created xsi:type="dcterms:W3CDTF">2017-10-20T15:20:00Z</dcterms:created>
  <dcterms:modified xsi:type="dcterms:W3CDTF">2017-10-30T09:12:00Z</dcterms:modified>
</cp:coreProperties>
</file>