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526C5" w:rsidRDefault="00300195">
      <w:pPr>
        <w:pStyle w:val="Formatlibre"/>
      </w:pPr>
      <w:r>
        <w:rPr>
          <w:noProof/>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644356</wp:posOffset>
            </wp:positionV>
            <wp:extent cx="6116500" cy="124348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vide.jpg"/>
                    <pic:cNvPicPr>
                      <a:picLocks noChangeAspect="1"/>
                    </pic:cNvPicPr>
                  </pic:nvPicPr>
                  <pic:blipFill>
                    <a:blip r:embed="rId7">
                      <a:extLst/>
                    </a:blip>
                    <a:stretch>
                      <a:fillRect/>
                    </a:stretch>
                  </pic:blipFill>
                  <pic:spPr>
                    <a:xfrm>
                      <a:off x="0" y="0"/>
                      <a:ext cx="6116500" cy="1243487"/>
                    </a:xfrm>
                    <a:prstGeom prst="rect">
                      <a:avLst/>
                    </a:prstGeom>
                    <a:ln w="12700" cap="flat">
                      <a:noFill/>
                      <a:miter lim="400000"/>
                    </a:ln>
                    <a:effectLst/>
                  </pic:spPr>
                </pic:pic>
              </a:graphicData>
            </a:graphic>
          </wp:anchor>
        </w:drawing>
      </w:r>
    </w:p>
    <w:p w:rsidR="000526C5" w:rsidRDefault="000526C5">
      <w:pPr>
        <w:pStyle w:val="Formatlibre"/>
      </w:pPr>
    </w:p>
    <w:p w:rsidR="000526C5" w:rsidRDefault="000526C5">
      <w:pPr>
        <w:pStyle w:val="Formatlibre"/>
      </w:pPr>
    </w:p>
    <w:p w:rsidR="000526C5" w:rsidRDefault="00300195">
      <w:pPr>
        <w:pStyle w:val="Formatlibre"/>
        <w:rPr>
          <w:b/>
          <w:bCs/>
        </w:rPr>
      </w:pPr>
      <w:r>
        <w:rPr>
          <w:rFonts w:eastAsia="Arial Unicode MS" w:cs="Arial Unicode MS"/>
          <w:b/>
          <w:bCs/>
          <w:sz w:val="28"/>
          <w:szCs w:val="28"/>
        </w:rPr>
        <w:t>Introduction générale</w:t>
      </w:r>
    </w:p>
    <w:p w:rsidR="000526C5" w:rsidRDefault="00300195">
      <w:pPr>
        <w:pStyle w:val="Formatlibre"/>
      </w:pPr>
      <w:r>
        <w:rPr>
          <w:rFonts w:eastAsia="Arial Unicode MS" w:cs="Arial Unicode MS"/>
        </w:rPr>
        <w:t>1/ Coordonné par l’association CST, ce Concours « Retour vers la Lune, Fran</w:t>
      </w:r>
      <w:r>
        <w:rPr>
          <w:rFonts w:eastAsia="Arial Unicode MS" w:cs="Arial Unicode MS"/>
          <w:lang w:val="pt-PT"/>
        </w:rPr>
        <w:t>ç</w:t>
      </w:r>
      <w:r>
        <w:rPr>
          <w:rFonts w:eastAsia="Arial Unicode MS" w:cs="Arial Unicode MS"/>
        </w:rPr>
        <w:t>ais et Sciences 2019</w:t>
      </w:r>
      <w:r>
        <w:rPr>
          <w:rFonts w:eastAsia="Arial Unicode MS" w:cs="Arial Unicode MS"/>
          <w:lang w:val="it-IT"/>
        </w:rPr>
        <w:t xml:space="preserve"> » </w:t>
      </w:r>
      <w:r>
        <w:rPr>
          <w:rFonts w:eastAsia="Arial Unicode MS" w:cs="Arial Unicode MS"/>
        </w:rPr>
        <w:t xml:space="preserve">concerne les enseignants ou formateurs. Il est proposé par des partenaires réunis autour d’objectifs communs. Principalement, il s’agit de promouvoir la langue </w:t>
      </w:r>
      <w:proofErr w:type="spellStart"/>
      <w:r>
        <w:rPr>
          <w:rFonts w:eastAsia="Arial Unicode MS" w:cs="Arial Unicode MS"/>
        </w:rPr>
        <w:t>fran</w:t>
      </w:r>
      <w:proofErr w:type="spellEnd"/>
      <w:r>
        <w:rPr>
          <w:rFonts w:eastAsia="Arial Unicode MS" w:cs="Arial Unicode MS"/>
          <w:lang w:val="pt-PT"/>
        </w:rPr>
        <w:t>ç</w:t>
      </w:r>
      <w:r>
        <w:rPr>
          <w:rFonts w:eastAsia="Arial Unicode MS" w:cs="Arial Unicode MS"/>
        </w:rPr>
        <w:t xml:space="preserve">aise, sa modernité et l’usage de cette langue. Thème et critères du concours sont interdisciplinaires. En effet les organisateurs souhaitent promouvoir une « double culture </w:t>
      </w:r>
      <w:r>
        <w:rPr>
          <w:rFonts w:eastAsia="Arial Unicode MS" w:cs="Arial Unicode MS"/>
          <w:lang w:val="it-IT"/>
        </w:rPr>
        <w:t xml:space="preserve">» </w:t>
      </w:r>
      <w:r>
        <w:rPr>
          <w:rFonts w:eastAsia="Arial Unicode MS" w:cs="Arial Unicode MS"/>
        </w:rPr>
        <w:t xml:space="preserve">littéraire et scientifique à la fois. </w:t>
      </w:r>
    </w:p>
    <w:p w:rsidR="000526C5" w:rsidRDefault="00300195">
      <w:pPr>
        <w:pStyle w:val="Formatlibre"/>
      </w:pPr>
      <w:r>
        <w:rPr>
          <w:rFonts w:eastAsia="Arial Unicode MS" w:cs="Arial Unicode MS"/>
        </w:rPr>
        <w:t>2/Ce concours est gratuit et sans aucune obligation d’achat</w:t>
      </w:r>
    </w:p>
    <w:p w:rsidR="000526C5" w:rsidRDefault="00300195">
      <w:pPr>
        <w:pStyle w:val="Formatlibre"/>
      </w:pPr>
      <w:r>
        <w:rPr>
          <w:rFonts w:eastAsia="Arial Unicode MS" w:cs="Arial Unicode MS"/>
        </w:rPr>
        <w:t>3/ L’année 2019 peut ê</w:t>
      </w:r>
      <w:r>
        <w:rPr>
          <w:rFonts w:eastAsia="Arial Unicode MS" w:cs="Arial Unicode MS"/>
          <w:lang w:val="it-IT"/>
        </w:rPr>
        <w:t>tre qualifi</w:t>
      </w:r>
      <w:proofErr w:type="spellStart"/>
      <w:r>
        <w:rPr>
          <w:rFonts w:eastAsia="Arial Unicode MS" w:cs="Arial Unicode MS"/>
        </w:rPr>
        <w:t>ée</w:t>
      </w:r>
      <w:proofErr w:type="spellEnd"/>
      <w:r>
        <w:rPr>
          <w:rFonts w:eastAsia="Arial Unicode MS" w:cs="Arial Unicode MS"/>
        </w:rPr>
        <w:t xml:space="preserve"> d’année de la Lune car elle marque le 50ème anniversaire du premier pas d</w:t>
      </w:r>
      <w:r>
        <w:rPr>
          <w:noProof/>
        </w:rPr>
        <mc:AlternateContent>
          <mc:Choice Requires="wps">
            <w:drawing>
              <wp:anchor distT="152400" distB="152400" distL="152400" distR="152400" simplePos="0" relativeHeight="251660288" behindDoc="0" locked="0" layoutInCell="1" allowOverlap="1">
                <wp:simplePos x="0" y="0"/>
                <wp:positionH relativeFrom="page">
                  <wp:posOffset>5105400</wp:posOffset>
                </wp:positionH>
                <wp:positionV relativeFrom="page">
                  <wp:posOffset>990600</wp:posOffset>
                </wp:positionV>
                <wp:extent cx="1308100" cy="551001"/>
                <wp:effectExtent l="0" t="0" r="0" b="0"/>
                <wp:wrapSquare wrapText="bothSides" distT="152400" distB="152400" distL="152400" distR="152400"/>
                <wp:docPr id="1073741826" name="officeArt object"/>
                <wp:cNvGraphicFramePr/>
                <a:graphic xmlns:a="http://schemas.openxmlformats.org/drawingml/2006/main">
                  <a:graphicData uri="http://schemas.microsoft.com/office/word/2010/wordprocessingShape">
                    <wps:wsp>
                      <wps:cNvSpPr txBox="1"/>
                      <wps:spPr>
                        <a:xfrm>
                          <a:off x="0" y="0"/>
                          <a:ext cx="1308100" cy="551001"/>
                        </a:xfrm>
                        <a:prstGeom prst="rect">
                          <a:avLst/>
                        </a:prstGeom>
                        <a:noFill/>
                        <a:ln w="12700" cap="flat">
                          <a:noFill/>
                          <a:miter lim="400000"/>
                        </a:ln>
                        <a:effectLst/>
                      </wps:spPr>
                      <wps:txbx>
                        <w:txbxContent>
                          <w:p w:rsidR="000526C5" w:rsidRDefault="00300195">
                            <w:pPr>
                              <w:pStyle w:val="Formatlibre"/>
                              <w:tabs>
                                <w:tab w:val="left" w:pos="709"/>
                                <w:tab w:val="left" w:pos="1418"/>
                              </w:tabs>
                              <w:spacing w:before="2"/>
                              <w:jc w:val="right"/>
                              <w:rPr>
                                <w:rFonts w:ascii="Arial" w:eastAsia="Arial" w:hAnsi="Arial" w:cs="Arial"/>
                                <w:color w:val="FEFFFF"/>
                              </w:rPr>
                            </w:pPr>
                            <w:r>
                              <w:rPr>
                                <w:rFonts w:ascii="Arial" w:hAnsi="Arial"/>
                                <w:color w:val="FEFFFF"/>
                                <w:lang w:val="de-DE"/>
                              </w:rPr>
                              <w:t xml:space="preserve">LE REGLEMENT </w:t>
                            </w:r>
                          </w:p>
                          <w:p w:rsidR="000526C5" w:rsidRDefault="00300195">
                            <w:pPr>
                              <w:pStyle w:val="Formatlibre"/>
                              <w:tabs>
                                <w:tab w:val="left" w:pos="709"/>
                                <w:tab w:val="left" w:pos="1418"/>
                              </w:tabs>
                              <w:spacing w:before="2"/>
                              <w:jc w:val="right"/>
                            </w:pPr>
                            <w:r>
                              <w:rPr>
                                <w:rFonts w:ascii="Arial" w:hAnsi="Arial"/>
                                <w:color w:val="FEFFFF"/>
                              </w:rPr>
                              <w:t>EN 19</w:t>
                            </w:r>
                            <w:r>
                              <w:rPr>
                                <w:rFonts w:ascii="Arial" w:hAnsi="Arial"/>
                                <w:color w:val="FEFFFF"/>
                                <w:lang w:val="de-DE"/>
                              </w:rPr>
                              <w:t xml:space="preserve"> ARTICLES</w:t>
                            </w:r>
                            <w:r>
                              <w:rPr>
                                <w:rFonts w:ascii="Arial" w:hAnsi="Arial"/>
                                <w:color w:val="FEFFFF"/>
                                <w:sz w:val="20"/>
                                <w:szCs w:val="20"/>
                              </w:rPr>
                              <w:t xml:space="preserve"> </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402pt;margin-top:78pt;width:103pt;height:43.4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" filled="f" stroked="f" strokeweight="1pt">
                <v:stroke miterlimit="4"/>
                <v:textbox inset="0,0,0,0">
                  <w:txbxContent>
                    <w:p w:rsidR="000526C5" w:rsidRDefault="00300195">
                      <w:pPr>
                        <w:pStyle w:val="Formatlibre"/>
                        <w:tabs>
                          <w:tab w:val="left" w:pos="709"/>
                          <w:tab w:val="left" w:pos="1418"/>
                        </w:tabs>
                        <w:spacing w:before="2"/>
                        <w:jc w:val="right"/>
                        <w:rPr>
                          <w:rFonts w:ascii="Arial" w:eastAsia="Arial" w:hAnsi="Arial" w:cs="Arial"/>
                          <w:color w:val="FEFFFF"/>
                        </w:rPr>
                      </w:pPr>
                      <w:r>
                        <w:rPr>
                          <w:rFonts w:ascii="Arial" w:hAnsi="Arial"/>
                          <w:color w:val="FEFFFF"/>
                          <w:lang w:val="de-DE"/>
                        </w:rPr>
                        <w:t xml:space="preserve">LE REGLEMENT </w:t>
                      </w:r>
                    </w:p>
                    <w:p w:rsidR="000526C5" w:rsidRDefault="00300195">
                      <w:pPr>
                        <w:pStyle w:val="Formatlibre"/>
                        <w:tabs>
                          <w:tab w:val="left" w:pos="709"/>
                          <w:tab w:val="left" w:pos="1418"/>
                        </w:tabs>
                        <w:spacing w:before="2"/>
                        <w:jc w:val="right"/>
                      </w:pPr>
                      <w:r>
                        <w:rPr>
                          <w:rFonts w:ascii="Arial" w:hAnsi="Arial"/>
                          <w:color w:val="FEFFFF"/>
                        </w:rPr>
                        <w:t>EN 1</w:t>
                      </w:r>
                      <w:r>
                        <w:rPr>
                          <w:rFonts w:ascii="Arial" w:hAnsi="Arial"/>
                          <w:color w:val="FEFFFF"/>
                        </w:rPr>
                        <w:t>9</w:t>
                      </w:r>
                      <w:r>
                        <w:rPr>
                          <w:rFonts w:ascii="Arial" w:hAnsi="Arial"/>
                          <w:color w:val="FEFFFF"/>
                          <w:lang w:val="de-DE"/>
                        </w:rPr>
                        <w:t xml:space="preserve"> ARTICLES</w:t>
                      </w:r>
                      <w:r>
                        <w:rPr>
                          <w:rFonts w:ascii="Arial" w:hAnsi="Arial"/>
                          <w:color w:val="FEFFFF"/>
                          <w:sz w:val="20"/>
                          <w:szCs w:val="20"/>
                        </w:rPr>
                        <w:t xml:space="preserve"> </w:t>
                      </w:r>
                    </w:p>
                  </w:txbxContent>
                </v:textbox>
                <w10:wrap type="square" anchorx="page" anchory="page"/>
              </v:shape>
            </w:pict>
          </mc:Fallback>
        </mc:AlternateContent>
      </w:r>
      <w:r>
        <w:rPr>
          <w:noProof/>
        </w:rPr>
        <mc:AlternateContent>
          <mc:Choice Requires="wps">
            <w:drawing>
              <wp:anchor distT="152400" distB="152400" distL="152400" distR="152400" simplePos="0" relativeHeight="251661312" behindDoc="0" locked="0" layoutInCell="1" allowOverlap="1">
                <wp:simplePos x="0" y="0"/>
                <wp:positionH relativeFrom="page">
                  <wp:posOffset>720000</wp:posOffset>
                </wp:positionH>
                <wp:positionV relativeFrom="page">
                  <wp:posOffset>931500</wp:posOffset>
                </wp:positionV>
                <wp:extent cx="3877400" cy="834301"/>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3877400" cy="834301"/>
                        </a:xfrm>
                        <a:prstGeom prst="rect">
                          <a:avLst/>
                        </a:prstGeom>
                        <a:noFill/>
                        <a:ln w="12700" cap="flat">
                          <a:noFill/>
                          <a:miter lim="400000"/>
                        </a:ln>
                        <a:effectLst/>
                      </wps:spPr>
                      <wps:txbx>
                        <w:txbxContent>
                          <w:p w:rsidR="000526C5" w:rsidRDefault="00300195">
                            <w:pPr>
                              <w:pStyle w:val="Formatlibre"/>
                              <w:tabs>
                                <w:tab w:val="left" w:pos="709"/>
                                <w:tab w:val="left" w:pos="1418"/>
                                <w:tab w:val="left" w:pos="2127"/>
                                <w:tab w:val="left" w:pos="2836"/>
                                <w:tab w:val="left" w:pos="3545"/>
                                <w:tab w:val="left" w:pos="4254"/>
                                <w:tab w:val="left" w:pos="4963"/>
                                <w:tab w:val="left" w:pos="5672"/>
                              </w:tabs>
                              <w:spacing w:before="2"/>
                              <w:jc w:val="center"/>
                              <w:rPr>
                                <w:rFonts w:ascii="Arial" w:eastAsia="Arial" w:hAnsi="Arial" w:cs="Arial"/>
                                <w:sz w:val="28"/>
                                <w:szCs w:val="28"/>
                              </w:rPr>
                            </w:pPr>
                            <w:r>
                              <w:rPr>
                                <w:rFonts w:ascii="Arial" w:hAnsi="Arial"/>
                                <w:b/>
                                <w:bCs/>
                                <w:sz w:val="26"/>
                                <w:szCs w:val="26"/>
                              </w:rPr>
                              <w:t>RETOUR VERS LA LUNE</w:t>
                            </w:r>
                            <w:r>
                              <w:rPr>
                                <w:rFonts w:ascii="Arial Unicode MS" w:eastAsia="Arial Unicode MS" w:hAnsi="Arial Unicode MS" w:cs="Arial Unicode MS"/>
                                <w:sz w:val="28"/>
                                <w:szCs w:val="28"/>
                              </w:rPr>
                              <w:br/>
                            </w:r>
                            <w:r>
                              <w:rPr>
                                <w:rFonts w:ascii="Arial" w:hAnsi="Arial"/>
                                <w:sz w:val="28"/>
                                <w:szCs w:val="28"/>
                              </w:rPr>
                              <w:t>Fran</w:t>
                            </w:r>
                            <w:r>
                              <w:rPr>
                                <w:rFonts w:ascii="Arial" w:hAnsi="Arial"/>
                                <w:sz w:val="28"/>
                                <w:szCs w:val="28"/>
                                <w:lang w:val="pt-PT"/>
                              </w:rPr>
                              <w:t>ç</w:t>
                            </w:r>
                            <w:r>
                              <w:rPr>
                                <w:rFonts w:ascii="Arial" w:hAnsi="Arial"/>
                                <w:sz w:val="28"/>
                                <w:szCs w:val="28"/>
                              </w:rPr>
                              <w:t>ais et Sciences 2019</w:t>
                            </w:r>
                          </w:p>
                          <w:p w:rsidR="000526C5" w:rsidRDefault="00300195">
                            <w:pPr>
                              <w:pStyle w:val="Formatlibre"/>
                              <w:tabs>
                                <w:tab w:val="left" w:pos="709"/>
                                <w:tab w:val="left" w:pos="1418"/>
                                <w:tab w:val="left" w:pos="2127"/>
                                <w:tab w:val="left" w:pos="2836"/>
                                <w:tab w:val="left" w:pos="3545"/>
                                <w:tab w:val="left" w:pos="4254"/>
                                <w:tab w:val="left" w:pos="4963"/>
                                <w:tab w:val="left" w:pos="5672"/>
                              </w:tabs>
                              <w:spacing w:before="2"/>
                              <w:jc w:val="center"/>
                            </w:pPr>
                            <w:r>
                              <w:rPr>
                                <w:rFonts w:ascii="Arial" w:hAnsi="Arial"/>
                                <w:sz w:val="20"/>
                                <w:szCs w:val="20"/>
                              </w:rPr>
                              <w:t>Du 21 février au 21 juillet 2019</w:t>
                            </w:r>
                          </w:p>
                        </w:txbxContent>
                      </wps:txbx>
                      <wps:bodyPr wrap="square" lIns="0" tIns="0" rIns="0" bIns="0" numCol="1" anchor="t">
                        <a:noAutofit/>
                      </wps:bodyPr>
                    </wps:wsp>
                  </a:graphicData>
                </a:graphic>
              </wp:anchor>
            </w:drawing>
          </mc:Choice>
          <mc:Fallback>
            <w:pict>
              <v:shape id="_x0000_s1027" type="#_x0000_t202" style="position:absolute;margin-left:56.7pt;margin-top:73.35pt;width:305.3pt;height:65.7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" filled="f" stroked="f" strokeweight="1pt">
                <v:stroke miterlimit="4"/>
                <v:textbox inset="0,0,0,0">
                  <w:txbxContent>
                    <w:p w:rsidR="000526C5" w:rsidRDefault="00300195">
                      <w:pPr>
                        <w:pStyle w:val="Formatlibre"/>
                        <w:tabs>
                          <w:tab w:val="left" w:pos="709"/>
                          <w:tab w:val="left" w:pos="1418"/>
                          <w:tab w:val="left" w:pos="2127"/>
                          <w:tab w:val="left" w:pos="2836"/>
                          <w:tab w:val="left" w:pos="3545"/>
                          <w:tab w:val="left" w:pos="4254"/>
                          <w:tab w:val="left" w:pos="4963"/>
                          <w:tab w:val="left" w:pos="5672"/>
                        </w:tabs>
                        <w:spacing w:before="2"/>
                        <w:jc w:val="center"/>
                        <w:rPr>
                          <w:rFonts w:ascii="Arial" w:eastAsia="Arial" w:hAnsi="Arial" w:cs="Arial"/>
                          <w:sz w:val="28"/>
                          <w:szCs w:val="28"/>
                        </w:rPr>
                      </w:pPr>
                      <w:r>
                        <w:rPr>
                          <w:rFonts w:ascii="Arial" w:hAnsi="Arial"/>
                          <w:b/>
                          <w:bCs/>
                          <w:sz w:val="26"/>
                          <w:szCs w:val="26"/>
                        </w:rPr>
                        <w:t>RETOUR VERS LA LUNE</w:t>
                      </w:r>
                      <w:r>
                        <w:rPr>
                          <w:rFonts w:ascii="Arial Unicode MS" w:eastAsia="Arial Unicode MS" w:hAnsi="Arial Unicode MS" w:cs="Arial Unicode MS"/>
                          <w:sz w:val="28"/>
                          <w:szCs w:val="28"/>
                        </w:rPr>
                        <w:br/>
                      </w:r>
                      <w:r>
                        <w:rPr>
                          <w:rFonts w:ascii="Arial" w:hAnsi="Arial"/>
                          <w:sz w:val="28"/>
                          <w:szCs w:val="28"/>
                        </w:rPr>
                        <w:t>Fran</w:t>
                      </w:r>
                      <w:r>
                        <w:rPr>
                          <w:rFonts w:ascii="Arial" w:hAnsi="Arial"/>
                          <w:sz w:val="28"/>
                          <w:szCs w:val="28"/>
                          <w:lang w:val="pt-PT"/>
                        </w:rPr>
                        <w:t>ç</w:t>
                      </w:r>
                      <w:r>
                        <w:rPr>
                          <w:rFonts w:ascii="Arial" w:hAnsi="Arial"/>
                          <w:sz w:val="28"/>
                          <w:szCs w:val="28"/>
                        </w:rPr>
                        <w:t xml:space="preserve">ais et </w:t>
                      </w:r>
                      <w:r>
                        <w:rPr>
                          <w:rFonts w:ascii="Arial" w:hAnsi="Arial"/>
                          <w:sz w:val="28"/>
                          <w:szCs w:val="28"/>
                        </w:rPr>
                        <w:t>Sciences 2019</w:t>
                      </w:r>
                    </w:p>
                    <w:p w:rsidR="000526C5" w:rsidRDefault="00300195">
                      <w:pPr>
                        <w:pStyle w:val="Formatlibre"/>
                        <w:tabs>
                          <w:tab w:val="left" w:pos="709"/>
                          <w:tab w:val="left" w:pos="1418"/>
                          <w:tab w:val="left" w:pos="2127"/>
                          <w:tab w:val="left" w:pos="2836"/>
                          <w:tab w:val="left" w:pos="3545"/>
                          <w:tab w:val="left" w:pos="4254"/>
                          <w:tab w:val="left" w:pos="4963"/>
                          <w:tab w:val="left" w:pos="5672"/>
                        </w:tabs>
                        <w:spacing w:before="2"/>
                        <w:jc w:val="center"/>
                      </w:pPr>
                      <w:r>
                        <w:rPr>
                          <w:rFonts w:ascii="Arial" w:hAnsi="Arial"/>
                          <w:sz w:val="20"/>
                          <w:szCs w:val="20"/>
                        </w:rPr>
                        <w:t>Du 21 f</w:t>
                      </w:r>
                      <w:r>
                        <w:rPr>
                          <w:rFonts w:ascii="Arial" w:hAnsi="Arial"/>
                          <w:sz w:val="20"/>
                          <w:szCs w:val="20"/>
                        </w:rPr>
                        <w:t>é</w:t>
                      </w:r>
                      <w:r>
                        <w:rPr>
                          <w:rFonts w:ascii="Arial" w:hAnsi="Arial"/>
                          <w:sz w:val="20"/>
                          <w:szCs w:val="20"/>
                        </w:rPr>
                        <w:t>vrier au 21 juillet 2019</w:t>
                      </w:r>
                    </w:p>
                  </w:txbxContent>
                </v:textbox>
                <w10:wrap type="square" anchorx="page" anchory="page"/>
              </v:shape>
            </w:pict>
          </mc:Fallback>
        </mc:AlternateContent>
      </w:r>
      <w:r>
        <w:rPr>
          <w:noProof/>
        </w:rPr>
        <mc:AlternateContent>
          <mc:Choice Requires="wps">
            <w:drawing>
              <wp:anchor distT="152400" distB="152400" distL="152400" distR="152400" simplePos="0" relativeHeight="251662336" behindDoc="0" locked="0" layoutInCell="1" allowOverlap="1">
                <wp:simplePos x="0" y="0"/>
                <wp:positionH relativeFrom="page">
                  <wp:posOffset>710181</wp:posOffset>
                </wp:positionH>
                <wp:positionV relativeFrom="page">
                  <wp:posOffset>2506980</wp:posOffset>
                </wp:positionV>
                <wp:extent cx="6136138" cy="1351281"/>
                <wp:effectExtent l="0" t="0" r="0" b="0"/>
                <wp:wrapSquare wrapText="bothSides" distT="152400" distB="152400" distL="152400" distR="152400"/>
                <wp:docPr id="1073741828" name="officeArt object"/>
                <wp:cNvGraphicFramePr/>
                <a:graphic xmlns:a="http://schemas.openxmlformats.org/drawingml/2006/main">
                  <a:graphicData uri="http://schemas.microsoft.com/office/word/2010/wordprocessingShape">
                    <wps:wsp>
                      <wps:cNvSpPr txBox="1"/>
                      <wps:spPr>
                        <a:xfrm>
                          <a:off x="0" y="0"/>
                          <a:ext cx="6136138" cy="1351281"/>
                        </a:xfrm>
                        <a:prstGeom prst="rect">
                          <a:avLst/>
                        </a:prstGeom>
                        <a:noFill/>
                        <a:ln w="12700" cap="flat">
                          <a:noFill/>
                          <a:miter lim="400000"/>
                        </a:ln>
                        <a:effectLst/>
                      </wps:spPr>
                      <wps:txbx>
                        <w:txbxContent>
                          <w:p w:rsidR="000526C5" w:rsidRDefault="00300195">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59" w:lineRule="auto"/>
                              <w:jc w:val="center"/>
                              <w:rPr>
                                <w:i/>
                                <w:iCs/>
                                <w:sz w:val="26"/>
                                <w:szCs w:val="26"/>
                              </w:rPr>
                            </w:pPr>
                            <w:r>
                              <w:rPr>
                                <w:i/>
                                <w:iCs/>
                                <w:sz w:val="26"/>
                                <w:szCs w:val="26"/>
                              </w:rPr>
                              <w:t xml:space="preserve">Ce concours est placé sous le Haut -Patronage de l’Organisation Internationale de la Francophonie. Il est organisé par des partenaires réunis autour du ministère de la Culture, Délégation </w:t>
                            </w:r>
                            <w:proofErr w:type="spellStart"/>
                            <w:r>
                              <w:rPr>
                                <w:i/>
                                <w:iCs/>
                                <w:sz w:val="26"/>
                                <w:szCs w:val="26"/>
                              </w:rPr>
                              <w:t>géné</w:t>
                            </w:r>
                            <w:proofErr w:type="spellEnd"/>
                            <w:r>
                              <w:rPr>
                                <w:i/>
                                <w:iCs/>
                                <w:sz w:val="26"/>
                                <w:szCs w:val="26"/>
                                <w:lang w:val="it-IT"/>
                              </w:rPr>
                              <w:t>rale a</w:t>
                            </w:r>
                            <w:r>
                              <w:rPr>
                                <w:i/>
                                <w:iCs/>
                                <w:sz w:val="26"/>
                                <w:szCs w:val="26"/>
                              </w:rPr>
                              <w:t xml:space="preserve">̀ la langue </w:t>
                            </w:r>
                            <w:proofErr w:type="spellStart"/>
                            <w:r>
                              <w:rPr>
                                <w:i/>
                                <w:iCs/>
                                <w:sz w:val="26"/>
                                <w:szCs w:val="26"/>
                              </w:rPr>
                              <w:t>fran</w:t>
                            </w:r>
                            <w:proofErr w:type="spellEnd"/>
                            <w:r>
                              <w:rPr>
                                <w:i/>
                                <w:iCs/>
                                <w:sz w:val="26"/>
                                <w:szCs w:val="26"/>
                                <w:lang w:val="pt-PT"/>
                              </w:rPr>
                              <w:t>ç</w:t>
                            </w:r>
                            <w:r>
                              <w:rPr>
                                <w:i/>
                                <w:iCs/>
                                <w:sz w:val="26"/>
                                <w:szCs w:val="26"/>
                              </w:rPr>
                              <w:t>aise et aux langues de France.</w:t>
                            </w:r>
                          </w:p>
                          <w:p w:rsidR="000526C5" w:rsidRDefault="00300195">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59" w:lineRule="auto"/>
                              <w:jc w:val="center"/>
                              <w:rPr>
                                <w:i/>
                                <w:iCs/>
                                <w:sz w:val="26"/>
                                <w:szCs w:val="26"/>
                              </w:rPr>
                            </w:pPr>
                            <w:proofErr w:type="gramStart"/>
                            <w:r>
                              <w:rPr>
                                <w:i/>
                                <w:iCs/>
                                <w:sz w:val="26"/>
                                <w:szCs w:val="26"/>
                              </w:rPr>
                              <w:t xml:space="preserve">L’ </w:t>
                            </w:r>
                            <w:proofErr w:type="spellStart"/>
                            <w:r>
                              <w:rPr>
                                <w:i/>
                                <w:iCs/>
                                <w:sz w:val="26"/>
                                <w:szCs w:val="26"/>
                              </w:rPr>
                              <w:t>année</w:t>
                            </w:r>
                            <w:proofErr w:type="spellEnd"/>
                            <w:proofErr w:type="gramEnd"/>
                            <w:r>
                              <w:rPr>
                                <w:i/>
                                <w:iCs/>
                                <w:sz w:val="26"/>
                                <w:szCs w:val="26"/>
                              </w:rPr>
                              <w:t xml:space="preserve"> 2019 marque le 50e anniversaire du premier pas de l'homme sur la Lune. </w:t>
                            </w:r>
                          </w:p>
                          <w:p w:rsidR="000526C5" w:rsidRDefault="00300195">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59" w:lineRule="auto"/>
                              <w:jc w:val="center"/>
                            </w:pPr>
                            <w:r>
                              <w:rPr>
                                <w:b/>
                                <w:bCs/>
                                <w:i/>
                                <w:iCs/>
                                <w:sz w:val="26"/>
                                <w:szCs w:val="26"/>
                              </w:rPr>
                              <w:t xml:space="preserve">Le concours est ouvert pendant 5 mois, du 21 </w:t>
                            </w:r>
                            <w:proofErr w:type="spellStart"/>
                            <w:r>
                              <w:rPr>
                                <w:b/>
                                <w:bCs/>
                                <w:i/>
                                <w:iCs/>
                                <w:sz w:val="26"/>
                                <w:szCs w:val="26"/>
                              </w:rPr>
                              <w:t>février</w:t>
                            </w:r>
                            <w:proofErr w:type="spellEnd"/>
                            <w:r>
                              <w:rPr>
                                <w:b/>
                                <w:bCs/>
                                <w:i/>
                                <w:iCs/>
                                <w:sz w:val="26"/>
                                <w:szCs w:val="26"/>
                              </w:rPr>
                              <w:t xml:space="preserve"> 2019 au 21 juillet 2019 </w:t>
                            </w:r>
                          </w:p>
                        </w:txbxContent>
                      </wps:txbx>
                      <wps:bodyPr wrap="square" lIns="0" tIns="0" rIns="0" bIns="0" numCol="1" anchor="t">
                        <a:noAutofit/>
                      </wps:bodyPr>
                    </wps:wsp>
                  </a:graphicData>
                </a:graphic>
              </wp:anchor>
            </w:drawing>
          </mc:Choice>
          <mc:Fallback>
            <w:pict>
              <v:shape id="_x0000_s1028" type="#_x0000_t202" style="position:absolute;margin-left:55.9pt;margin-top:197.4pt;width:483.15pt;height:106.4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" filled="f" stroked="f" strokeweight="1pt">
                <v:stroke miterlimit="4"/>
                <v:textbox inset="0,0,0,0">
                  <w:txbxContent>
                    <w:p w:rsidR="000526C5" w:rsidRDefault="00300195">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59" w:lineRule="auto"/>
                        <w:jc w:val="center"/>
                        <w:rPr>
                          <w:i/>
                          <w:iCs/>
                          <w:sz w:val="26"/>
                          <w:szCs w:val="26"/>
                        </w:rPr>
                      </w:pPr>
                      <w:r>
                        <w:rPr>
                          <w:i/>
                          <w:iCs/>
                          <w:sz w:val="26"/>
                          <w:szCs w:val="26"/>
                        </w:rPr>
                        <w:t>Ce concours est place</w:t>
                      </w:r>
                      <w:r>
                        <w:rPr>
                          <w:i/>
                          <w:iCs/>
                          <w:sz w:val="26"/>
                          <w:szCs w:val="26"/>
                        </w:rPr>
                        <w:t xml:space="preserve">́ </w:t>
                      </w:r>
                      <w:r>
                        <w:rPr>
                          <w:i/>
                          <w:iCs/>
                          <w:sz w:val="26"/>
                          <w:szCs w:val="26"/>
                        </w:rPr>
                        <w:t>sous le Haut -Patronage de l</w:t>
                      </w:r>
                      <w:r>
                        <w:rPr>
                          <w:i/>
                          <w:iCs/>
                          <w:sz w:val="26"/>
                          <w:szCs w:val="26"/>
                        </w:rPr>
                        <w:t>’</w:t>
                      </w:r>
                      <w:r>
                        <w:rPr>
                          <w:i/>
                          <w:iCs/>
                          <w:sz w:val="26"/>
                          <w:szCs w:val="26"/>
                        </w:rPr>
                        <w:t>Organisation Internationale de la Francophonie. Il est organisé par des partenaires réunis autour du ministère de la Culture, Dé</w:t>
                      </w:r>
                      <w:r>
                        <w:rPr>
                          <w:i/>
                          <w:iCs/>
                          <w:sz w:val="26"/>
                          <w:szCs w:val="26"/>
                        </w:rPr>
                        <w:t>l</w:t>
                      </w:r>
                      <w:r>
                        <w:rPr>
                          <w:i/>
                          <w:iCs/>
                          <w:sz w:val="26"/>
                          <w:szCs w:val="26"/>
                        </w:rPr>
                        <w:t>égation gé</w:t>
                      </w:r>
                      <w:r>
                        <w:rPr>
                          <w:i/>
                          <w:iCs/>
                          <w:sz w:val="26"/>
                          <w:szCs w:val="26"/>
                        </w:rPr>
                        <w:t>n</w:t>
                      </w:r>
                      <w:r>
                        <w:rPr>
                          <w:i/>
                          <w:iCs/>
                          <w:sz w:val="26"/>
                          <w:szCs w:val="26"/>
                        </w:rPr>
                        <w:t>é</w:t>
                      </w:r>
                      <w:r>
                        <w:rPr>
                          <w:i/>
                          <w:iCs/>
                          <w:sz w:val="26"/>
                          <w:szCs w:val="26"/>
                          <w:lang w:val="it-IT"/>
                        </w:rPr>
                        <w:t>rale a</w:t>
                      </w:r>
                      <w:r>
                        <w:rPr>
                          <w:i/>
                          <w:iCs/>
                          <w:sz w:val="26"/>
                          <w:szCs w:val="26"/>
                        </w:rPr>
                        <w:t xml:space="preserve">̀ </w:t>
                      </w:r>
                      <w:r>
                        <w:rPr>
                          <w:i/>
                          <w:iCs/>
                          <w:sz w:val="26"/>
                          <w:szCs w:val="26"/>
                        </w:rPr>
                        <w:t>la la</w:t>
                      </w:r>
                      <w:r>
                        <w:rPr>
                          <w:i/>
                          <w:iCs/>
                          <w:sz w:val="26"/>
                          <w:szCs w:val="26"/>
                        </w:rPr>
                        <w:t>ngue fran</w:t>
                      </w:r>
                      <w:r>
                        <w:rPr>
                          <w:i/>
                          <w:iCs/>
                          <w:sz w:val="26"/>
                          <w:szCs w:val="26"/>
                          <w:lang w:val="pt-PT"/>
                        </w:rPr>
                        <w:t>ç</w:t>
                      </w:r>
                      <w:r>
                        <w:rPr>
                          <w:i/>
                          <w:iCs/>
                          <w:sz w:val="26"/>
                          <w:szCs w:val="26"/>
                        </w:rPr>
                        <w:t>aise et aux langues de France.</w:t>
                      </w:r>
                    </w:p>
                    <w:p w:rsidR="000526C5" w:rsidRDefault="00300195">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59" w:lineRule="auto"/>
                        <w:jc w:val="center"/>
                        <w:rPr>
                          <w:i/>
                          <w:iCs/>
                          <w:sz w:val="26"/>
                          <w:szCs w:val="26"/>
                        </w:rPr>
                      </w:pPr>
                      <w:proofErr w:type="gramStart"/>
                      <w:r>
                        <w:rPr>
                          <w:i/>
                          <w:iCs/>
                          <w:sz w:val="26"/>
                          <w:szCs w:val="26"/>
                        </w:rPr>
                        <w:t>L’ anné</w:t>
                      </w:r>
                      <w:r>
                        <w:rPr>
                          <w:i/>
                          <w:iCs/>
                          <w:sz w:val="26"/>
                          <w:szCs w:val="26"/>
                        </w:rPr>
                        <w:t>e</w:t>
                      </w:r>
                      <w:proofErr w:type="gramEnd"/>
                      <w:r>
                        <w:rPr>
                          <w:i/>
                          <w:iCs/>
                          <w:sz w:val="26"/>
                          <w:szCs w:val="26"/>
                        </w:rPr>
                        <w:t xml:space="preserve"> 2019 marque le 50e anniversaire du premier pas de l'homme sur la Lune. </w:t>
                      </w:r>
                    </w:p>
                    <w:p w:rsidR="000526C5" w:rsidRDefault="00300195">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59" w:lineRule="auto"/>
                        <w:jc w:val="center"/>
                      </w:pPr>
                      <w:r>
                        <w:rPr>
                          <w:b/>
                          <w:bCs/>
                          <w:i/>
                          <w:iCs/>
                          <w:sz w:val="26"/>
                          <w:szCs w:val="26"/>
                        </w:rPr>
                        <w:t>Le concours est ouvert pendant 5 mois, du 21 fe</w:t>
                      </w:r>
                      <w:r>
                        <w:rPr>
                          <w:b/>
                          <w:bCs/>
                          <w:i/>
                          <w:iCs/>
                          <w:sz w:val="26"/>
                          <w:szCs w:val="26"/>
                        </w:rPr>
                        <w:t>́</w:t>
                      </w:r>
                      <w:r>
                        <w:rPr>
                          <w:b/>
                          <w:bCs/>
                          <w:i/>
                          <w:iCs/>
                          <w:sz w:val="26"/>
                          <w:szCs w:val="26"/>
                        </w:rPr>
                        <w:t>vrier 2019 au 21 juillet 2019</w:t>
                      </w:r>
                      <w:r>
                        <w:rPr>
                          <w:b/>
                          <w:bCs/>
                          <w:i/>
                          <w:iCs/>
                          <w:sz w:val="26"/>
                          <w:szCs w:val="26"/>
                        </w:rPr>
                        <w:t> </w:t>
                      </w:r>
                    </w:p>
                  </w:txbxContent>
                </v:textbox>
                <w10:wrap type="square" anchorx="page" anchory="page"/>
              </v:shape>
            </w:pict>
          </mc:Fallback>
        </mc:AlternateContent>
      </w:r>
      <w:r>
        <w:rPr>
          <w:rFonts w:eastAsia="Arial Unicode MS" w:cs="Arial Unicode MS"/>
        </w:rPr>
        <w:t xml:space="preserve">e l'Homme sur la Lune. Ce concours par sa durée de 5 mois permet au participant(e) de se documenter au préalable. Il est proposé </w:t>
      </w:r>
      <w:proofErr w:type="spellStart"/>
      <w:r>
        <w:rPr>
          <w:rFonts w:eastAsia="Arial Unicode MS" w:cs="Arial Unicode MS"/>
        </w:rPr>
        <w:t>a</w:t>
      </w:r>
      <w:proofErr w:type="spellEnd"/>
      <w:r>
        <w:rPr>
          <w:rFonts w:eastAsia="Arial Unicode MS" w:cs="Arial Unicode MS"/>
        </w:rPr>
        <w:t>̀ tous une méthode et une documentation sous forme de bibliographie, filmographie et sitographie.</w:t>
      </w:r>
    </w:p>
    <w:p w:rsidR="000526C5" w:rsidRDefault="00300195">
      <w:pPr>
        <w:pStyle w:val="Formatlibre"/>
      </w:pPr>
      <w:r>
        <w:rPr>
          <w:rFonts w:eastAsia="Arial Unicode MS" w:cs="Arial Unicode MS"/>
        </w:rPr>
        <w:t xml:space="preserve">4/ Le concours 2019 vise </w:t>
      </w:r>
      <w:proofErr w:type="spellStart"/>
      <w:r>
        <w:rPr>
          <w:rFonts w:eastAsia="Arial Unicode MS" w:cs="Arial Unicode MS"/>
        </w:rPr>
        <w:t>a</w:t>
      </w:r>
      <w:proofErr w:type="spellEnd"/>
      <w:r>
        <w:rPr>
          <w:rFonts w:eastAsia="Arial Unicode MS" w:cs="Arial Unicode MS"/>
        </w:rPr>
        <w:t xml:space="preserve">̀ associer savoirs, contenus et évènements en lien avec la Lune, les sciences et la langue </w:t>
      </w:r>
      <w:proofErr w:type="spellStart"/>
      <w:r>
        <w:rPr>
          <w:rFonts w:eastAsia="Arial Unicode MS" w:cs="Arial Unicode MS"/>
        </w:rPr>
        <w:t>fran</w:t>
      </w:r>
      <w:proofErr w:type="spellEnd"/>
      <w:r>
        <w:rPr>
          <w:rFonts w:eastAsia="Arial Unicode MS" w:cs="Arial Unicode MS"/>
          <w:lang w:val="pt-PT"/>
        </w:rPr>
        <w:t>ç</w:t>
      </w:r>
      <w:r>
        <w:rPr>
          <w:rFonts w:eastAsia="Arial Unicode MS" w:cs="Arial Unicode MS"/>
        </w:rPr>
        <w:t xml:space="preserve">aise, pour une vulgarisation francophone adaptée, auprès des enseignant(e)s littéraires et/ou scientifiques accompagné(e)s ou non de leurs </w:t>
      </w:r>
      <w:proofErr w:type="spellStart"/>
      <w:r>
        <w:rPr>
          <w:rFonts w:eastAsia="Arial Unicode MS" w:cs="Arial Unicode MS"/>
        </w:rPr>
        <w:t>élè</w:t>
      </w:r>
      <w:proofErr w:type="spellEnd"/>
      <w:r>
        <w:rPr>
          <w:rFonts w:eastAsia="Arial Unicode MS" w:cs="Arial Unicode MS"/>
          <w:lang w:val="pt-PT"/>
        </w:rPr>
        <w:t xml:space="preserve">ves. </w:t>
      </w:r>
    </w:p>
    <w:p w:rsidR="000526C5" w:rsidRDefault="00300195">
      <w:pPr>
        <w:pStyle w:val="Formatlibre"/>
      </w:pPr>
      <w:r>
        <w:rPr>
          <w:rFonts w:eastAsia="Arial Unicode MS" w:cs="Arial Unicode MS"/>
        </w:rPr>
        <w:t>5/ Le thème proposé concerne la Lune. Ce thème est autant scientifique que littéraire.   Le Jury tiendra compte de cette bivalence recherchée qui est un objectif du concours.</w:t>
      </w:r>
    </w:p>
    <w:p w:rsidR="000526C5" w:rsidRDefault="000526C5">
      <w:pPr>
        <w:pStyle w:val="Formatlibre"/>
        <w:sectPr w:rsidR="000526C5">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850" w:gutter="0"/>
          <w:cols w:space="720"/>
        </w:sectPr>
      </w:pPr>
    </w:p>
    <w:p w:rsidR="000526C5" w:rsidRDefault="00300195">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lastRenderedPageBreak/>
        <w:t>Consignes du Concours et participation</w:t>
      </w:r>
    </w:p>
    <w:p w:rsidR="000526C5" w:rsidRDefault="00300195">
      <w:pPr>
        <w:pStyle w:val="Formatlibre"/>
        <w:rPr>
          <w:b/>
          <w:bCs/>
        </w:rPr>
      </w:pPr>
      <w:r>
        <w:rPr>
          <w:rFonts w:eastAsia="Arial Unicode MS" w:cs="Arial Unicode MS"/>
        </w:rPr>
        <w:t>Le ou la participant(e) peut se référer aux données actuelles du 21ème siècle comme</w:t>
      </w:r>
      <w:r>
        <w:rPr>
          <w:rFonts w:ascii="Arial Unicode MS" w:eastAsia="Arial Unicode MS" w:hAnsi="Arial Unicode MS" w:cs="Arial Unicode MS"/>
        </w:rPr>
        <w:br/>
      </w:r>
      <w:r>
        <w:rPr>
          <w:rFonts w:eastAsia="Arial Unicode MS" w:cs="Arial Unicode MS"/>
        </w:rPr>
        <w:t xml:space="preserve">faire référence aux savoirs et données historiques associant histoire, littérature et sciences. </w:t>
      </w:r>
    </w:p>
    <w:p w:rsidR="000526C5" w:rsidRDefault="00300195">
      <w:pPr>
        <w:pStyle w:val="Formatlibre"/>
      </w:pPr>
      <w:r>
        <w:rPr>
          <w:rFonts w:eastAsia="Arial Unicode MS" w:cs="Arial Unicode MS"/>
        </w:rPr>
        <w:t xml:space="preserve">6/ POUR PARTICIPER il suffit en deux pages au maximum (police 12 recommandée) de produire individuellement un texte (format Word, </w:t>
      </w:r>
      <w:proofErr w:type="spellStart"/>
      <w:r>
        <w:rPr>
          <w:rFonts w:eastAsia="Arial Unicode MS" w:cs="Arial Unicode MS"/>
        </w:rPr>
        <w:t>Pdf</w:t>
      </w:r>
      <w:proofErr w:type="spellEnd"/>
      <w:r>
        <w:rPr>
          <w:rFonts w:eastAsia="Arial Unicode MS" w:cs="Arial Unicode MS"/>
        </w:rPr>
        <w:t xml:space="preserve"> ou Open office). Ce texte doit répondre à la question du concours 2019 : </w:t>
      </w:r>
      <w:r>
        <w:rPr>
          <w:rFonts w:eastAsia="Arial Unicode MS" w:cs="Arial Unicode MS"/>
          <w:b/>
          <w:bCs/>
        </w:rPr>
        <w:t>« Retour vers la Lune :    Quel avenir souhaitons-nous pour notre satellite ?</w:t>
      </w:r>
      <w:r>
        <w:rPr>
          <w:rFonts w:eastAsia="Arial Unicode MS" w:cs="Arial Unicode MS"/>
          <w:b/>
          <w:bCs/>
          <w:lang w:val="it-IT"/>
        </w:rPr>
        <w:t> </w:t>
      </w:r>
      <w:proofErr w:type="gramStart"/>
      <w:r>
        <w:rPr>
          <w:rFonts w:eastAsia="Arial Unicode MS" w:cs="Arial Unicode MS"/>
          <w:b/>
          <w:bCs/>
          <w:lang w:val="it-IT"/>
        </w:rPr>
        <w:t xml:space="preserve">» </w:t>
      </w:r>
      <w:r>
        <w:rPr>
          <w:rFonts w:eastAsia="Arial Unicode MS" w:cs="Arial Unicode MS"/>
        </w:rPr>
        <w:t>.</w:t>
      </w:r>
      <w:proofErr w:type="gramEnd"/>
      <w:r>
        <w:rPr>
          <w:rFonts w:eastAsia="Arial Unicode MS" w:cs="Arial Unicode MS"/>
        </w:rPr>
        <w:t xml:space="preserve">  Le texte devra contenir les 5 mots choisis par le ou la participant(e) et notés dans le bulletin d’inscription sous forme d’un petit lexique. En cas de participation des élèves ou de jeunes apprenants, un niveau minimal de </w:t>
      </w:r>
      <w:proofErr w:type="spellStart"/>
      <w:r>
        <w:rPr>
          <w:rFonts w:eastAsia="Arial Unicode MS" w:cs="Arial Unicode MS"/>
        </w:rPr>
        <w:t>fran</w:t>
      </w:r>
      <w:proofErr w:type="spellEnd"/>
      <w:r>
        <w:rPr>
          <w:rFonts w:eastAsia="Arial Unicode MS" w:cs="Arial Unicode MS"/>
          <w:lang w:val="pt-PT"/>
        </w:rPr>
        <w:t>ç</w:t>
      </w:r>
      <w:r>
        <w:rPr>
          <w:rFonts w:eastAsia="Arial Unicode MS" w:cs="Arial Unicode MS"/>
        </w:rPr>
        <w:t xml:space="preserve">ais est requis (niveau B1/CECR). </w:t>
      </w:r>
    </w:p>
    <w:p w:rsidR="000526C5" w:rsidRDefault="00300195">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2"/>
          <w:szCs w:val="22"/>
        </w:rPr>
      </w:pPr>
      <w:r>
        <w:rPr>
          <w:b/>
          <w:bCs/>
          <w:sz w:val="22"/>
          <w:szCs w:val="22"/>
        </w:rPr>
        <w:t>Remplir soigneusement le bulletin d’inscription. Les bulletins incomplets seront éliminé</w:t>
      </w:r>
      <w:r>
        <w:rPr>
          <w:b/>
          <w:bCs/>
          <w:sz w:val="22"/>
          <w:szCs w:val="22"/>
          <w:lang w:val="pt-PT"/>
        </w:rPr>
        <w:t>s.</w:t>
      </w:r>
    </w:p>
    <w:p w:rsidR="000526C5" w:rsidRDefault="00300195">
      <w:pPr>
        <w:pStyle w:val="Formatlibre"/>
      </w:pPr>
      <w:r>
        <w:rPr>
          <w:rFonts w:eastAsia="Arial Unicode MS" w:cs="Arial Unicode MS"/>
        </w:rPr>
        <w:t xml:space="preserve">7/ Inscription et texte de 2 pages sont à adresser avant le 21 juillet 2019 aux organisateurs, uniquement par voie numérique selon le courriel d’information et de réception des participations : </w:t>
      </w:r>
      <w:hyperlink r:id="rId14" w:history="1">
        <w:r w:rsidRPr="00203901">
          <w:rPr>
            <w:rStyle w:val="Hyperlink0"/>
            <w:rFonts w:eastAsia="Arial Unicode MS" w:cs="Arial Unicode MS"/>
          </w:rPr>
          <w:t>lune.concours-cst2019@sfr.fr</w:t>
        </w:r>
      </w:hyperlink>
      <w:r>
        <w:rPr>
          <w:rFonts w:eastAsia="Arial Unicode MS" w:cs="Arial Unicode MS"/>
        </w:rPr>
        <w:t xml:space="preserve"> </w:t>
      </w:r>
    </w:p>
    <w:p w:rsidR="000526C5" w:rsidRDefault="00300195">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 xml:space="preserve">Comment participer au Concours 2019 ? </w:t>
      </w:r>
    </w:p>
    <w:p w:rsidR="000526C5" w:rsidRDefault="00300195">
      <w:pPr>
        <w:pStyle w:val="Formatlibre"/>
      </w:pPr>
      <w:r>
        <w:rPr>
          <w:rFonts w:eastAsia="Arial Unicode MS" w:cs="Arial Unicode MS"/>
        </w:rPr>
        <w:t xml:space="preserve">8/ Ce concours a un caractère professionnel et interdisciplinaire. Il est ouvert individuellement aux enseignants ou formateurs, adultes en poste ou en responsabilité dans divers lieux : établissements scolaires, universités, instituts ou alliances </w:t>
      </w:r>
      <w:proofErr w:type="spellStart"/>
      <w:r>
        <w:rPr>
          <w:rFonts w:eastAsia="Arial Unicode MS" w:cs="Arial Unicode MS"/>
        </w:rPr>
        <w:t>franç</w:t>
      </w:r>
      <w:r w:rsidRPr="00203901">
        <w:rPr>
          <w:rFonts w:eastAsia="Arial Unicode MS" w:cs="Arial Unicode MS"/>
        </w:rPr>
        <w:t>aises</w:t>
      </w:r>
      <w:proofErr w:type="spellEnd"/>
      <w:r w:rsidRPr="00203901">
        <w:rPr>
          <w:rFonts w:eastAsia="Arial Unicode MS" w:cs="Arial Unicode MS"/>
        </w:rPr>
        <w:t>, biblioth</w:t>
      </w:r>
      <w:r>
        <w:rPr>
          <w:rFonts w:eastAsia="Arial Unicode MS" w:cs="Arial Unicode MS"/>
        </w:rPr>
        <w:t>èques, musées, etc. La participation des élèves est permise (voir l’</w:t>
      </w:r>
      <w:r>
        <w:rPr>
          <w:rFonts w:eastAsia="Arial Unicode MS" w:cs="Arial Unicode MS"/>
          <w:lang w:val="en-US"/>
        </w:rPr>
        <w:t xml:space="preserve">article 9). </w:t>
      </w:r>
    </w:p>
    <w:p w:rsidR="000526C5" w:rsidRDefault="00300195">
      <w:pPr>
        <w:pStyle w:val="Formatlibre"/>
      </w:pPr>
      <w:r>
        <w:rPr>
          <w:rFonts w:eastAsia="Arial Unicode MS" w:cs="Arial Unicode MS"/>
        </w:rPr>
        <w:t xml:space="preserve">9/ Exceptionnellement, si un enseignant d’établissement scolaire souhaite associer ses élèves au concours Retour vers la lune, les participations collectives ou individuelles des élèves sont acceptées. Dans ce cas, pas plus de 5 lettres par classe seront adressées au jury. A charge pour l’enseignant(e) de sélectionner au plus 5 participations (5 lettres et 5 inscriptions maximum) et de les envoyer par la même voie numérique. Si 50% des seconds prix peuvent être réservés aux élèves, ils ne pourront prétendre, du fait de l’âge, au Premier Prix qui est un voyage et un séjour </w:t>
      </w:r>
      <w:proofErr w:type="spellStart"/>
      <w:r>
        <w:rPr>
          <w:rFonts w:eastAsia="Arial Unicode MS" w:cs="Arial Unicode MS"/>
        </w:rPr>
        <w:t>a</w:t>
      </w:r>
      <w:proofErr w:type="spellEnd"/>
      <w:r>
        <w:rPr>
          <w:rFonts w:eastAsia="Arial Unicode MS" w:cs="Arial Unicode MS"/>
        </w:rPr>
        <w:t xml:space="preserve">̀ Paris, en France. </w:t>
      </w:r>
    </w:p>
    <w:p w:rsidR="000526C5" w:rsidRDefault="00300195">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 xml:space="preserve">Les Prix du « Concours retour vers la lune </w:t>
      </w:r>
      <w:r>
        <w:rPr>
          <w:b/>
          <w:bCs/>
          <w:sz w:val="28"/>
          <w:szCs w:val="28"/>
          <w:lang w:val="it-IT"/>
        </w:rPr>
        <w:t xml:space="preserve">» </w:t>
      </w:r>
    </w:p>
    <w:p w:rsidR="000526C5" w:rsidRDefault="00300195">
      <w:pPr>
        <w:pStyle w:val="Formatlibre"/>
      </w:pPr>
      <w:r>
        <w:rPr>
          <w:rFonts w:eastAsia="Arial Unicode MS" w:cs="Arial Unicode MS"/>
        </w:rPr>
        <w:t>10/ Ce concours est doté de 50 prix offerts aux 50 lauréat(e)s dé</w:t>
      </w:r>
      <w:r w:rsidRPr="00203901">
        <w:rPr>
          <w:rFonts w:eastAsia="Arial Unicode MS" w:cs="Arial Unicode MS"/>
        </w:rPr>
        <w:t>sign</w:t>
      </w:r>
      <w:r>
        <w:rPr>
          <w:rFonts w:eastAsia="Arial Unicode MS" w:cs="Arial Unicode MS"/>
        </w:rPr>
        <w:t>és par le jury mis en place par les partenaires. La réalisation ou l’envoi des 50 prix mettra fin au concours en septembre 2019.</w:t>
      </w:r>
      <w:r>
        <w:rPr>
          <w:rFonts w:ascii="Arial Unicode MS" w:eastAsia="Arial Unicode MS" w:hAnsi="Arial Unicode MS" w:cs="Arial Unicode MS"/>
        </w:rPr>
        <w:br/>
      </w:r>
      <w:r>
        <w:rPr>
          <w:rFonts w:eastAsia="Arial Unicode MS" w:cs="Arial Unicode MS"/>
        </w:rPr>
        <w:t xml:space="preserve">11/ Le Premier Prix concerne les participants adultes. Il s’agit d’un voyage et séjour offert (hors dépenses personnelles) pendant 8 jours et 7 nuits. La destination et dates de ce séjour seront fixées en fin de concours (vers la mi-septembre 2019) avec l’accord du ou de la lauréat(e). Seul(e) le ou la lauréat(e) du Premier Prix sera contacté́(e) et informé(e) de l’obtention de ce Prix. </w:t>
      </w:r>
    </w:p>
    <w:p w:rsidR="000526C5" w:rsidRDefault="00300195">
      <w:pPr>
        <w:pStyle w:val="Formatlibre"/>
      </w:pPr>
      <w:r>
        <w:rPr>
          <w:rFonts w:eastAsia="Arial Unicode MS" w:cs="Arial Unicode MS"/>
        </w:rPr>
        <w:t xml:space="preserve">12/ Les 49 autres prix seront des livres ou documents offerts par les organisateurs et adressés par voie postale selon l’identité et l’adresse indiquées dans le bulletin d’inscription. Ces seconds prix pourront être repartis par le jury entre participants adultes et participants </w:t>
      </w:r>
      <w:r>
        <w:rPr>
          <w:rFonts w:eastAsia="Arial Unicode MS" w:cs="Arial Unicode MS"/>
        </w:rPr>
        <w:lastRenderedPageBreak/>
        <w:t>élèves (voir l’article 9). En cas d’</w:t>
      </w:r>
      <w:r>
        <w:rPr>
          <w:rFonts w:eastAsia="Arial Unicode MS" w:cs="Arial Unicode MS"/>
          <w:lang w:val="it-IT"/>
        </w:rPr>
        <w:t>illisibilit</w:t>
      </w:r>
      <w:r>
        <w:rPr>
          <w:rFonts w:eastAsia="Arial Unicode MS" w:cs="Arial Unicode MS"/>
        </w:rPr>
        <w:t xml:space="preserve">é du bulletin d’inscription ou de fausse adresse ou d’information erronée le prix sera distribué au lauréat suivant dans la liste dressée par le jury qui ne communiquera aucun classement ou résultat. </w:t>
      </w:r>
    </w:p>
    <w:p w:rsidR="000526C5" w:rsidRDefault="00300195">
      <w:pPr>
        <w:pStyle w:val="Formatlibre"/>
      </w:pPr>
      <w:r>
        <w:rPr>
          <w:rFonts w:eastAsia="Arial Unicode MS" w:cs="Arial Unicode MS"/>
        </w:rPr>
        <w:t xml:space="preserve">13/ Les organisateurs du concours adresseront, à partir du 21 février, sur demande du participant à l’adresse courriel </w:t>
      </w:r>
      <w:hyperlink r:id="rId15" w:history="1">
        <w:r w:rsidRPr="00203901">
          <w:rPr>
            <w:rStyle w:val="Hyperlink0"/>
            <w:rFonts w:eastAsia="Arial Unicode MS" w:cs="Arial Unicode MS"/>
          </w:rPr>
          <w:t>lune.concours-cst2019@sfr.fr</w:t>
        </w:r>
      </w:hyperlink>
      <w:r>
        <w:rPr>
          <w:rFonts w:eastAsia="Arial Unicode MS" w:cs="Arial Unicode MS"/>
        </w:rPr>
        <w:t xml:space="preserve"> les documents</w:t>
      </w:r>
      <w:r>
        <w:rPr>
          <w:rFonts w:ascii="Arial Unicode MS" w:eastAsia="Arial Unicode MS" w:hAnsi="Arial Unicode MS" w:cs="Arial Unicode MS"/>
        </w:rPr>
        <w:br/>
      </w:r>
      <w:r>
        <w:rPr>
          <w:rFonts w:eastAsia="Arial Unicode MS" w:cs="Arial Unicode MS"/>
        </w:rPr>
        <w:t>officiels du concours à savoir : document d’</w:t>
      </w:r>
      <w:r w:rsidRPr="00203901">
        <w:rPr>
          <w:rFonts w:eastAsia="Arial Unicode MS" w:cs="Arial Unicode MS"/>
        </w:rPr>
        <w:t>information, bulletin d</w:t>
      </w:r>
      <w:r>
        <w:rPr>
          <w:rFonts w:eastAsia="Arial Unicode MS" w:cs="Arial Unicode MS"/>
        </w:rPr>
        <w:t>’inscription (</w:t>
      </w:r>
      <w:proofErr w:type="spellStart"/>
      <w:r>
        <w:rPr>
          <w:rFonts w:eastAsia="Arial Unicode MS" w:cs="Arial Unicode MS"/>
        </w:rPr>
        <w:t>a</w:t>
      </w:r>
      <w:proofErr w:type="spellEnd"/>
      <w:r>
        <w:rPr>
          <w:rFonts w:eastAsia="Arial Unicode MS" w:cs="Arial Unicode MS"/>
        </w:rPr>
        <w:t xml:space="preserve">̀ </w:t>
      </w:r>
      <w:r>
        <w:rPr>
          <w:rFonts w:eastAsia="Arial Unicode MS" w:cs="Arial Unicode MS"/>
          <w:lang w:val="it-IT"/>
        </w:rPr>
        <w:t>compl</w:t>
      </w:r>
      <w:proofErr w:type="spellStart"/>
      <w:r>
        <w:rPr>
          <w:rFonts w:eastAsia="Arial Unicode MS" w:cs="Arial Unicode MS"/>
        </w:rPr>
        <w:t>éter</w:t>
      </w:r>
      <w:proofErr w:type="spellEnd"/>
      <w:r>
        <w:rPr>
          <w:rFonts w:eastAsia="Arial Unicode MS" w:cs="Arial Unicode MS"/>
        </w:rPr>
        <w:t xml:space="preserve"> obligatoirement par voie électronique et à retourner avec la lettre proposée au jury) et règlement dûment renseigné. </w:t>
      </w:r>
    </w:p>
    <w:p w:rsidR="000526C5" w:rsidRDefault="00300195">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 xml:space="preserve">Critères du Jury quant aux choix des 50 lauréat(e)s </w:t>
      </w:r>
    </w:p>
    <w:p w:rsidR="000526C5" w:rsidRDefault="00300195">
      <w:pPr>
        <w:pStyle w:val="Formatlibre"/>
      </w:pPr>
      <w:r>
        <w:rPr>
          <w:rFonts w:eastAsia="Arial Unicode MS" w:cs="Arial Unicode MS"/>
        </w:rPr>
        <w:t>14/ Le jury analysera les lettres re</w:t>
      </w:r>
      <w:r>
        <w:rPr>
          <w:rFonts w:eastAsia="Arial Unicode MS" w:cs="Arial Unicode MS"/>
          <w:lang w:val="pt-PT"/>
        </w:rPr>
        <w:t>ç</w:t>
      </w:r>
      <w:proofErr w:type="spellStart"/>
      <w:r>
        <w:rPr>
          <w:rFonts w:eastAsia="Arial Unicode MS" w:cs="Arial Unicode MS"/>
        </w:rPr>
        <w:t>ues</w:t>
      </w:r>
      <w:proofErr w:type="spellEnd"/>
      <w:r>
        <w:rPr>
          <w:rFonts w:eastAsia="Arial Unicode MS" w:cs="Arial Unicode MS"/>
        </w:rPr>
        <w:t xml:space="preserve"> pour designer, selon des critères précis,</w:t>
      </w:r>
      <w:r>
        <w:rPr>
          <w:rFonts w:ascii="Arial Unicode MS" w:eastAsia="Arial Unicode MS" w:hAnsi="Arial Unicode MS" w:cs="Arial Unicode MS"/>
        </w:rPr>
        <w:br/>
      </w:r>
      <w:r>
        <w:rPr>
          <w:rFonts w:eastAsia="Arial Unicode MS" w:cs="Arial Unicode MS"/>
        </w:rPr>
        <w:t xml:space="preserve">les 50 lauréat(e)s. </w:t>
      </w:r>
      <w:r>
        <w:rPr>
          <w:rFonts w:eastAsia="Arial Unicode MS" w:cs="Arial Unicode MS"/>
          <w:b/>
          <w:bCs/>
        </w:rPr>
        <w:t xml:space="preserve">Les critères fondamentaux sont : </w:t>
      </w:r>
      <w:r>
        <w:rPr>
          <w:rFonts w:ascii="Arial Unicode MS" w:eastAsia="Arial Unicode MS" w:hAnsi="Arial Unicode MS" w:cs="Arial Unicode MS"/>
        </w:rPr>
        <w:br/>
      </w:r>
      <w:r>
        <w:rPr>
          <w:rFonts w:eastAsia="Arial Unicode MS" w:cs="Arial Unicode MS"/>
        </w:rPr>
        <w:t>a- la lettre répond au thème 2019 du concours "Retour vers la lune"</w:t>
      </w:r>
      <w:r>
        <w:rPr>
          <w:rFonts w:ascii="Arial Unicode MS" w:eastAsia="Arial Unicode MS" w:hAnsi="Arial Unicode MS" w:cs="Arial Unicode MS"/>
        </w:rPr>
        <w:br/>
      </w:r>
      <w:r>
        <w:rPr>
          <w:rFonts w:eastAsia="Arial Unicode MS" w:cs="Arial Unicode MS"/>
        </w:rPr>
        <w:t xml:space="preserve">b- l’écrit proposé sera personnel et créatif  </w:t>
      </w:r>
      <w:r>
        <w:rPr>
          <w:rFonts w:ascii="Arial Unicode MS" w:eastAsia="Arial Unicode MS" w:hAnsi="Arial Unicode MS" w:cs="Arial Unicode MS"/>
        </w:rPr>
        <w:br/>
      </w:r>
      <w:r>
        <w:rPr>
          <w:rFonts w:eastAsia="Arial Unicode MS" w:cs="Arial Unicode MS"/>
        </w:rPr>
        <w:t xml:space="preserve">c- la lettre promeut une langue </w:t>
      </w:r>
      <w:proofErr w:type="spellStart"/>
      <w:r>
        <w:rPr>
          <w:rFonts w:eastAsia="Arial Unicode MS" w:cs="Arial Unicode MS"/>
        </w:rPr>
        <w:t>fran</w:t>
      </w:r>
      <w:proofErr w:type="spellEnd"/>
      <w:r>
        <w:rPr>
          <w:rFonts w:eastAsia="Arial Unicode MS" w:cs="Arial Unicode MS"/>
          <w:lang w:val="pt-PT"/>
        </w:rPr>
        <w:t>ç</w:t>
      </w:r>
      <w:r>
        <w:rPr>
          <w:rFonts w:eastAsia="Arial Unicode MS" w:cs="Arial Unicode MS"/>
        </w:rPr>
        <w:t>aise de bon aloi</w:t>
      </w:r>
      <w:r>
        <w:rPr>
          <w:rFonts w:ascii="Arial Unicode MS" w:eastAsia="Arial Unicode MS" w:hAnsi="Arial Unicode MS" w:cs="Arial Unicode MS"/>
        </w:rPr>
        <w:br/>
      </w:r>
      <w:r>
        <w:rPr>
          <w:rFonts w:eastAsia="Arial Unicode MS" w:cs="Arial Unicode MS"/>
        </w:rPr>
        <w:t xml:space="preserve">d- la lettre s’inscrit dans une qualité interdisciplinaire où langue </w:t>
      </w:r>
      <w:proofErr w:type="spellStart"/>
      <w:r>
        <w:rPr>
          <w:rFonts w:eastAsia="Arial Unicode MS" w:cs="Arial Unicode MS"/>
        </w:rPr>
        <w:t>fran</w:t>
      </w:r>
      <w:proofErr w:type="spellEnd"/>
      <w:r>
        <w:rPr>
          <w:rFonts w:eastAsia="Arial Unicode MS" w:cs="Arial Unicode MS"/>
          <w:lang w:val="pt-PT"/>
        </w:rPr>
        <w:t>ç</w:t>
      </w:r>
      <w:r>
        <w:rPr>
          <w:rFonts w:eastAsia="Arial Unicode MS" w:cs="Arial Unicode MS"/>
        </w:rPr>
        <w:t>aise et sciences</w:t>
      </w:r>
      <w:r>
        <w:rPr>
          <w:rFonts w:ascii="Arial Unicode MS" w:eastAsia="Arial Unicode MS" w:hAnsi="Arial Unicode MS" w:cs="Arial Unicode MS"/>
        </w:rPr>
        <w:br/>
      </w:r>
      <w:r>
        <w:rPr>
          <w:rFonts w:eastAsia="Arial Unicode MS" w:cs="Arial Unicode MS"/>
        </w:rPr>
        <w:t>s’enrichissent</w:t>
      </w:r>
      <w:r>
        <w:rPr>
          <w:rFonts w:ascii="Arial Unicode MS" w:eastAsia="Arial Unicode MS" w:hAnsi="Arial Unicode MS" w:cs="Arial Unicode MS"/>
        </w:rPr>
        <w:br/>
      </w:r>
      <w:r>
        <w:rPr>
          <w:rFonts w:eastAsia="Arial Unicode MS" w:cs="Arial Unicode MS"/>
        </w:rPr>
        <w:t>e- la lettre met en valeur les mots choisis par le ou la participant(e) (pas plus de 5 mots)</w:t>
      </w:r>
      <w:r>
        <w:rPr>
          <w:rFonts w:ascii="Arial Unicode MS" w:eastAsia="Arial Unicode MS" w:hAnsi="Arial Unicode MS" w:cs="Arial Unicode MS"/>
        </w:rPr>
        <w:br/>
      </w:r>
      <w:r>
        <w:rPr>
          <w:rFonts w:eastAsia="Arial Unicode MS" w:cs="Arial Unicode MS"/>
        </w:rPr>
        <w:t xml:space="preserve">f- son format total ne dépasse pas 2 pages (Word, </w:t>
      </w:r>
      <w:proofErr w:type="spellStart"/>
      <w:r>
        <w:rPr>
          <w:rFonts w:eastAsia="Arial Unicode MS" w:cs="Arial Unicode MS"/>
        </w:rPr>
        <w:t>pdf</w:t>
      </w:r>
      <w:proofErr w:type="spellEnd"/>
      <w:r>
        <w:rPr>
          <w:rFonts w:eastAsia="Arial Unicode MS" w:cs="Arial Unicode MS"/>
        </w:rPr>
        <w:t xml:space="preserve"> ou open office)</w:t>
      </w:r>
      <w:r>
        <w:rPr>
          <w:rFonts w:ascii="Arial Unicode MS" w:eastAsia="Arial Unicode MS" w:hAnsi="Arial Unicode MS" w:cs="Arial Unicode MS"/>
        </w:rPr>
        <w:br/>
      </w:r>
      <w:r>
        <w:rPr>
          <w:rFonts w:eastAsia="Arial Unicode MS" w:cs="Arial Unicode MS"/>
        </w:rPr>
        <w:t>g- la lettre démontre une bonne qualité informatique, linguistique et littéraire</w:t>
      </w:r>
      <w:r>
        <w:rPr>
          <w:rFonts w:ascii="Arial Unicode MS" w:eastAsia="Arial Unicode MS" w:hAnsi="Arial Unicode MS" w:cs="Arial Unicode MS"/>
        </w:rPr>
        <w:br/>
      </w:r>
      <w:r>
        <w:rPr>
          <w:rFonts w:eastAsia="Arial Unicode MS" w:cs="Arial Unicode MS"/>
        </w:rPr>
        <w:t xml:space="preserve">h- la lettre promeut une « double culture </w:t>
      </w:r>
      <w:r>
        <w:rPr>
          <w:rFonts w:eastAsia="Arial Unicode MS" w:cs="Arial Unicode MS"/>
          <w:lang w:val="it-IT"/>
        </w:rPr>
        <w:t xml:space="preserve">» </w:t>
      </w:r>
      <w:r>
        <w:rPr>
          <w:rFonts w:eastAsia="Arial Unicode MS" w:cs="Arial Unicode MS"/>
        </w:rPr>
        <w:t>littéraire et scientifique à la fois</w:t>
      </w:r>
      <w:r>
        <w:rPr>
          <w:rFonts w:ascii="Arial Unicode MS" w:eastAsia="Arial Unicode MS" w:hAnsi="Arial Unicode MS" w:cs="Arial Unicode MS"/>
        </w:rPr>
        <w:br/>
      </w:r>
      <w:r>
        <w:rPr>
          <w:rFonts w:eastAsia="Arial Unicode MS" w:cs="Arial Unicode MS"/>
        </w:rPr>
        <w:t>i- la lettre démontre par son originalité</w:t>
      </w:r>
      <w:r>
        <w:rPr>
          <w:rFonts w:eastAsia="Arial Unicode MS" w:cs="Arial Unicode MS"/>
          <w:lang w:val="it-IT"/>
        </w:rPr>
        <w:t>, un r</w:t>
      </w:r>
      <w:proofErr w:type="spellStart"/>
      <w:r>
        <w:rPr>
          <w:rFonts w:eastAsia="Arial Unicode MS" w:cs="Arial Unicode MS"/>
        </w:rPr>
        <w:t>éel</w:t>
      </w:r>
      <w:proofErr w:type="spellEnd"/>
      <w:r>
        <w:rPr>
          <w:rFonts w:eastAsia="Arial Unicode MS" w:cs="Arial Unicode MS"/>
        </w:rPr>
        <w:t xml:space="preserve"> travail préalable de documentation</w:t>
      </w:r>
      <w:r>
        <w:rPr>
          <w:rFonts w:ascii="Arial Unicode MS" w:eastAsia="Arial Unicode MS" w:hAnsi="Arial Unicode MS" w:cs="Arial Unicode MS"/>
        </w:rPr>
        <w:br/>
      </w:r>
      <w:r>
        <w:rPr>
          <w:rFonts w:eastAsia="Arial Unicode MS" w:cs="Arial Unicode MS"/>
        </w:rPr>
        <w:t>j- la méthode du participant, l’envoi et la lettre respectent le règlement du concours</w:t>
      </w:r>
      <w:r>
        <w:rPr>
          <w:rFonts w:ascii="Arial Unicode MS" w:eastAsia="Arial Unicode MS" w:hAnsi="Arial Unicode MS" w:cs="Arial Unicode MS"/>
        </w:rPr>
        <w:br/>
      </w:r>
      <w:r>
        <w:rPr>
          <w:rFonts w:eastAsia="Arial Unicode MS" w:cs="Arial Unicode MS"/>
        </w:rPr>
        <w:t xml:space="preserve">k- les dates d’envoi de la lettre et l’inscription sont respectées par le ou la participant(e) avant le 21 juillet 2019. </w:t>
      </w:r>
    </w:p>
    <w:p w:rsidR="000526C5" w:rsidRDefault="00300195">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 xml:space="preserve">Quelques règles à accepter, si vous souhaitez participer au concours ! </w:t>
      </w:r>
    </w:p>
    <w:p w:rsidR="000526C5" w:rsidRDefault="00300195">
      <w:pPr>
        <w:pStyle w:val="Formatlibre"/>
      </w:pPr>
      <w:r>
        <w:rPr>
          <w:rFonts w:eastAsia="Arial Unicode MS" w:cs="Arial Unicode MS"/>
        </w:rPr>
        <w:t xml:space="preserve">15/ Faire une recherche documentaire au préalable, sur le thème du concours </w:t>
      </w:r>
    </w:p>
    <w:p w:rsidR="000526C5" w:rsidRDefault="00300195">
      <w:pPr>
        <w:pStyle w:val="Formatlibre"/>
      </w:pPr>
      <w:r>
        <w:rPr>
          <w:rFonts w:eastAsia="Arial Unicode MS" w:cs="Arial Unicode MS"/>
        </w:rPr>
        <w:t>16/ Lire le règlement et le respecter, puis adresser dans les délais les documents de participation : lettre et bulletin d’inscription complété ; avant le 21 juillet 2019.</w:t>
      </w:r>
    </w:p>
    <w:p w:rsidR="000526C5" w:rsidRDefault="00300195">
      <w:pPr>
        <w:pStyle w:val="Formatlibre"/>
      </w:pPr>
      <w:r>
        <w:rPr>
          <w:rFonts w:eastAsia="Arial Unicode MS" w:cs="Arial Unicode MS"/>
        </w:rPr>
        <w:t>17/ Les participants gardent l’</w:t>
      </w:r>
      <w:proofErr w:type="spellStart"/>
      <w:r>
        <w:rPr>
          <w:rFonts w:eastAsia="Arial Unicode MS" w:cs="Arial Unicode MS"/>
        </w:rPr>
        <w:t>entiè</w:t>
      </w:r>
      <w:proofErr w:type="spellEnd"/>
      <w:r>
        <w:rPr>
          <w:rFonts w:eastAsia="Arial Unicode MS" w:cs="Arial Unicode MS"/>
          <w:lang w:val="it-IT"/>
        </w:rPr>
        <w:t>re propri</w:t>
      </w:r>
      <w:r>
        <w:rPr>
          <w:rFonts w:eastAsia="Arial Unicode MS" w:cs="Arial Unicode MS"/>
        </w:rPr>
        <w:t xml:space="preserve">été de leurs écrits. Les organisateurs peuvent utiliser sans but commercial ou lucratif, ces écrits afin de valoriser le concours, les Auteur(e)s et leurs créations. </w:t>
      </w:r>
    </w:p>
    <w:p w:rsidR="000526C5" w:rsidRDefault="00300195">
      <w:pPr>
        <w:pStyle w:val="Formatlibre"/>
      </w:pPr>
      <w:r>
        <w:rPr>
          <w:rFonts w:eastAsia="Arial Unicode MS" w:cs="Arial Unicode MS"/>
        </w:rPr>
        <w:t>18/ En aucun cas les organisateurs ne rembourseront frais, dépenses ou prix invoqués par le ou la participant(e) quelle que soit la raison invoquée. Aucun dédommagement ne peut être invoqué, dans le cadre de ce projet culturel et éducatif, de gratuité totale et lié à un choix volontaire d’</w:t>
      </w:r>
      <w:r>
        <w:rPr>
          <w:rFonts w:eastAsia="Arial Unicode MS" w:cs="Arial Unicode MS"/>
          <w:lang w:val="it-IT"/>
        </w:rPr>
        <w:t xml:space="preserve">y participer. </w:t>
      </w:r>
    </w:p>
    <w:p w:rsidR="000526C5" w:rsidRDefault="00300195">
      <w:pPr>
        <w:pStyle w:val="Formatlibre"/>
      </w:pPr>
      <w:r>
        <w:rPr>
          <w:rFonts w:eastAsia="Arial Unicode MS" w:cs="Arial Unicode MS"/>
        </w:rPr>
        <w:t>19/ Les informations fournies dans le formulaire d’inscription ne servent qu’à l’inscription des participants ainsi qu’à son contact et ne seront pas utilisé à d’autres fins.</w:t>
      </w:r>
    </w:p>
    <w:p w:rsidR="000526C5" w:rsidRDefault="000526C5">
      <w:pPr>
        <w:pStyle w:val="Formatlibre"/>
      </w:pPr>
    </w:p>
    <w:p w:rsidR="000526C5" w:rsidRDefault="000526C5">
      <w:pPr>
        <w:pStyle w:val="Formatlibre"/>
        <w:sectPr w:rsidR="000526C5">
          <w:headerReference w:type="default" r:id="rId16"/>
          <w:pgSz w:w="11900" w:h="16840"/>
          <w:pgMar w:top="1134" w:right="1134" w:bottom="1134" w:left="1134" w:header="709" w:footer="850" w:gutter="0"/>
          <w:cols w:space="720"/>
        </w:sectPr>
      </w:pPr>
    </w:p>
    <w:p w:rsidR="000526C5" w:rsidRDefault="00300195">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59" w:lineRule="auto"/>
        <w:jc w:val="center"/>
        <w:rPr>
          <w:b/>
          <w:bCs/>
          <w:sz w:val="28"/>
          <w:szCs w:val="28"/>
        </w:rPr>
      </w:pPr>
      <w:r>
        <w:rPr>
          <w:b/>
          <w:bCs/>
          <w:sz w:val="28"/>
          <w:szCs w:val="28"/>
        </w:rPr>
        <w:lastRenderedPageBreak/>
        <w:t>Partenaires et organisateurs du</w:t>
      </w:r>
      <w:r>
        <w:rPr>
          <w:rFonts w:ascii="Arial Unicode MS" w:eastAsia="Arial Unicode MS" w:hAnsi="Arial Unicode MS" w:cs="Arial Unicode MS"/>
          <w:sz w:val="28"/>
          <w:szCs w:val="28"/>
        </w:rPr>
        <w:br/>
      </w:r>
      <w:r>
        <w:rPr>
          <w:b/>
          <w:bCs/>
          <w:sz w:val="28"/>
          <w:szCs w:val="28"/>
        </w:rPr>
        <w:t>« Concours retour vers la L</w:t>
      </w:r>
      <w:r>
        <w:rPr>
          <w:b/>
          <w:bCs/>
          <w:sz w:val="28"/>
          <w:szCs w:val="28"/>
          <w:lang w:val="it-IT"/>
        </w:rPr>
        <w:t>une, fran</w:t>
      </w:r>
      <w:r>
        <w:rPr>
          <w:b/>
          <w:bCs/>
          <w:sz w:val="28"/>
          <w:szCs w:val="28"/>
          <w:lang w:val="pt-PT"/>
        </w:rPr>
        <w:t>ç</w:t>
      </w:r>
      <w:r>
        <w:rPr>
          <w:b/>
          <w:bCs/>
          <w:sz w:val="28"/>
          <w:szCs w:val="28"/>
        </w:rPr>
        <w:t xml:space="preserve">ais et sciences 2019 </w:t>
      </w:r>
      <w:r>
        <w:rPr>
          <w:b/>
          <w:bCs/>
          <w:sz w:val="28"/>
          <w:szCs w:val="28"/>
          <w:lang w:val="it-IT"/>
        </w:rPr>
        <w:t xml:space="preserve">» </w:t>
      </w:r>
    </w:p>
    <w:p w:rsidR="000526C5" w:rsidRDefault="00300195">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59" w:lineRule="auto"/>
        <w:jc w:val="center"/>
        <w:rPr>
          <w:b/>
          <w:bCs/>
          <w:sz w:val="28"/>
          <w:szCs w:val="28"/>
        </w:rPr>
      </w:pPr>
      <w:r>
        <w:rPr>
          <w:b/>
          <w:bCs/>
          <w:sz w:val="28"/>
          <w:szCs w:val="28"/>
        </w:rPr>
        <w:t xml:space="preserve">Remerciements </w:t>
      </w:r>
    </w:p>
    <w:p w:rsidR="000526C5" w:rsidRDefault="000526C5">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59" w:lineRule="auto"/>
        <w:jc w:val="center"/>
        <w:rPr>
          <w:b/>
          <w:bCs/>
          <w:sz w:val="4"/>
          <w:szCs w:val="4"/>
        </w:rPr>
      </w:pPr>
    </w:p>
    <w:p w:rsidR="000526C5" w:rsidRPr="00203901" w:rsidRDefault="00300195">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11" w:lineRule="auto"/>
        <w:rPr>
          <w:sz w:val="20"/>
          <w:szCs w:val="20"/>
        </w:rPr>
      </w:pPr>
      <w:r w:rsidRPr="00203901">
        <w:rPr>
          <w:sz w:val="20"/>
          <w:szCs w:val="20"/>
        </w:rPr>
        <w:t>Pour le Haut-patronage accordé par l’Organisation Internationale de la Francophonie (OIF).</w:t>
      </w:r>
    </w:p>
    <w:p w:rsidR="000526C5" w:rsidRPr="00203901" w:rsidRDefault="00300195">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11" w:lineRule="auto"/>
        <w:rPr>
          <w:sz w:val="20"/>
          <w:szCs w:val="20"/>
        </w:rPr>
      </w:pPr>
      <w:r w:rsidRPr="00203901">
        <w:rPr>
          <w:sz w:val="20"/>
          <w:szCs w:val="20"/>
        </w:rPr>
        <w:t>Pour la participation et le soutien du BIPM et du Laboratoire National de Métrologie et d’</w:t>
      </w:r>
      <w:r w:rsidRPr="00203901">
        <w:rPr>
          <w:sz w:val="20"/>
          <w:szCs w:val="20"/>
          <w:lang w:val="pt-PT"/>
        </w:rPr>
        <w:t>Essais.</w:t>
      </w:r>
    </w:p>
    <w:p w:rsidR="000526C5" w:rsidRPr="00203901" w:rsidRDefault="00300195">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11" w:lineRule="auto"/>
        <w:rPr>
          <w:sz w:val="20"/>
          <w:szCs w:val="20"/>
        </w:rPr>
      </w:pPr>
      <w:r w:rsidRPr="00203901">
        <w:rPr>
          <w:sz w:val="20"/>
          <w:szCs w:val="20"/>
        </w:rPr>
        <w:t xml:space="preserve">Pour le soutien apporté par le Ministère de la Culture et de la Communication, la Délégation Générale à la langue </w:t>
      </w:r>
      <w:proofErr w:type="spellStart"/>
      <w:r w:rsidRPr="00203901">
        <w:rPr>
          <w:sz w:val="20"/>
          <w:szCs w:val="20"/>
        </w:rPr>
        <w:t>fran</w:t>
      </w:r>
      <w:proofErr w:type="spellEnd"/>
      <w:r w:rsidRPr="00203901">
        <w:rPr>
          <w:sz w:val="20"/>
          <w:szCs w:val="20"/>
          <w:lang w:val="pt-PT"/>
        </w:rPr>
        <w:t>ç</w:t>
      </w:r>
      <w:r w:rsidRPr="00203901">
        <w:rPr>
          <w:sz w:val="20"/>
          <w:szCs w:val="20"/>
        </w:rPr>
        <w:t>aise et aux langues de France.</w:t>
      </w:r>
    </w:p>
    <w:p w:rsidR="000526C5" w:rsidRPr="00203901" w:rsidRDefault="00300195">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11" w:lineRule="auto"/>
        <w:rPr>
          <w:sz w:val="20"/>
          <w:szCs w:val="20"/>
        </w:rPr>
      </w:pPr>
      <w:r w:rsidRPr="00203901">
        <w:rPr>
          <w:sz w:val="20"/>
          <w:szCs w:val="20"/>
        </w:rPr>
        <w:t xml:space="preserve">Pour l’aide apportée par les Institutions et associations </w:t>
      </w:r>
      <w:proofErr w:type="spellStart"/>
      <w:r w:rsidRPr="00203901">
        <w:rPr>
          <w:sz w:val="20"/>
          <w:szCs w:val="20"/>
        </w:rPr>
        <w:t>fran</w:t>
      </w:r>
      <w:proofErr w:type="spellEnd"/>
      <w:r w:rsidRPr="00203901">
        <w:rPr>
          <w:sz w:val="20"/>
          <w:szCs w:val="20"/>
          <w:lang w:val="pt-PT"/>
        </w:rPr>
        <w:t>ç</w:t>
      </w:r>
      <w:r w:rsidRPr="00203901">
        <w:rPr>
          <w:sz w:val="20"/>
          <w:szCs w:val="20"/>
        </w:rPr>
        <w:t>aises suivantes :</w:t>
      </w:r>
    </w:p>
    <w:p w:rsidR="000526C5" w:rsidRPr="00203901" w:rsidRDefault="00300195">
      <w:pPr>
        <w:pStyle w:val="Formatlibre"/>
        <w:numPr>
          <w:ilvl w:val="0"/>
          <w:numId w:val="1"/>
        </w:numPr>
        <w:spacing w:line="211" w:lineRule="auto"/>
        <w:rPr>
          <w:sz w:val="20"/>
          <w:szCs w:val="20"/>
        </w:rPr>
      </w:pPr>
      <w:proofErr w:type="gramStart"/>
      <w:r w:rsidRPr="00203901">
        <w:rPr>
          <w:sz w:val="20"/>
          <w:szCs w:val="20"/>
        </w:rPr>
        <w:t>le</w:t>
      </w:r>
      <w:proofErr w:type="gramEnd"/>
      <w:r w:rsidRPr="00203901">
        <w:rPr>
          <w:sz w:val="20"/>
          <w:szCs w:val="20"/>
        </w:rPr>
        <w:t xml:space="preserve"> Centre national d’études spatiales,</w:t>
      </w:r>
    </w:p>
    <w:p w:rsidR="000526C5" w:rsidRPr="00203901" w:rsidRDefault="00300195">
      <w:pPr>
        <w:pStyle w:val="Formatlibre"/>
        <w:numPr>
          <w:ilvl w:val="0"/>
          <w:numId w:val="1"/>
        </w:numPr>
        <w:spacing w:line="211" w:lineRule="auto"/>
        <w:rPr>
          <w:sz w:val="20"/>
          <w:szCs w:val="20"/>
        </w:rPr>
      </w:pPr>
      <w:proofErr w:type="gramStart"/>
      <w:r w:rsidRPr="00203901">
        <w:rPr>
          <w:sz w:val="20"/>
          <w:szCs w:val="20"/>
        </w:rPr>
        <w:t>la</w:t>
      </w:r>
      <w:proofErr w:type="gramEnd"/>
      <w:r w:rsidRPr="00203901">
        <w:rPr>
          <w:sz w:val="20"/>
          <w:szCs w:val="20"/>
        </w:rPr>
        <w:t xml:space="preserve"> Mutuelle Générale de l’Education Nationale,</w:t>
      </w:r>
    </w:p>
    <w:p w:rsidR="000526C5" w:rsidRPr="00203901" w:rsidRDefault="00300195">
      <w:pPr>
        <w:pStyle w:val="Formatlibre"/>
        <w:numPr>
          <w:ilvl w:val="0"/>
          <w:numId w:val="1"/>
        </w:numPr>
        <w:spacing w:line="211" w:lineRule="auto"/>
        <w:rPr>
          <w:sz w:val="20"/>
          <w:szCs w:val="20"/>
        </w:rPr>
      </w:pPr>
      <w:proofErr w:type="gramStart"/>
      <w:r w:rsidRPr="00203901">
        <w:rPr>
          <w:sz w:val="20"/>
          <w:szCs w:val="20"/>
        </w:rPr>
        <w:t>l’Association</w:t>
      </w:r>
      <w:proofErr w:type="gramEnd"/>
      <w:r w:rsidRPr="00203901">
        <w:rPr>
          <w:sz w:val="20"/>
          <w:szCs w:val="20"/>
        </w:rPr>
        <w:t xml:space="preserve"> Culture Sciences et Territoires,</w:t>
      </w:r>
    </w:p>
    <w:p w:rsidR="000526C5" w:rsidRPr="00203901" w:rsidRDefault="00300195">
      <w:pPr>
        <w:pStyle w:val="Formatlibre"/>
        <w:numPr>
          <w:ilvl w:val="0"/>
          <w:numId w:val="1"/>
        </w:numPr>
        <w:spacing w:line="211" w:lineRule="auto"/>
        <w:rPr>
          <w:sz w:val="20"/>
          <w:szCs w:val="20"/>
        </w:rPr>
      </w:pPr>
      <w:proofErr w:type="gramStart"/>
      <w:r w:rsidRPr="00203901">
        <w:rPr>
          <w:sz w:val="20"/>
          <w:szCs w:val="20"/>
        </w:rPr>
        <w:t>la</w:t>
      </w:r>
      <w:proofErr w:type="gramEnd"/>
      <w:r w:rsidRPr="00203901">
        <w:rPr>
          <w:sz w:val="20"/>
          <w:szCs w:val="20"/>
        </w:rPr>
        <w:t xml:space="preserve"> Fondation Alliance Fran</w:t>
      </w:r>
      <w:r w:rsidRPr="00203901">
        <w:rPr>
          <w:sz w:val="20"/>
          <w:szCs w:val="20"/>
          <w:lang w:val="pt-PT"/>
        </w:rPr>
        <w:t>ç</w:t>
      </w:r>
      <w:r w:rsidRPr="00203901">
        <w:rPr>
          <w:sz w:val="20"/>
          <w:szCs w:val="20"/>
        </w:rPr>
        <w:t>aise,</w:t>
      </w:r>
    </w:p>
    <w:p w:rsidR="000526C5" w:rsidRPr="00203901" w:rsidRDefault="00300195">
      <w:pPr>
        <w:pStyle w:val="Formatlibre"/>
        <w:numPr>
          <w:ilvl w:val="0"/>
          <w:numId w:val="1"/>
        </w:numPr>
        <w:spacing w:line="211" w:lineRule="auto"/>
        <w:rPr>
          <w:sz w:val="20"/>
          <w:szCs w:val="20"/>
        </w:rPr>
      </w:pPr>
      <w:proofErr w:type="gramStart"/>
      <w:r w:rsidRPr="00203901">
        <w:rPr>
          <w:sz w:val="20"/>
          <w:szCs w:val="20"/>
        </w:rPr>
        <w:t>la</w:t>
      </w:r>
      <w:proofErr w:type="gramEnd"/>
      <w:r w:rsidRPr="00203901">
        <w:rPr>
          <w:sz w:val="20"/>
          <w:szCs w:val="20"/>
        </w:rPr>
        <w:t xml:space="preserve"> Fédération Internationale des Professeurs de Fran</w:t>
      </w:r>
      <w:r w:rsidRPr="00203901">
        <w:rPr>
          <w:sz w:val="20"/>
          <w:szCs w:val="20"/>
          <w:lang w:val="pt-PT"/>
        </w:rPr>
        <w:t>çais,</w:t>
      </w:r>
    </w:p>
    <w:p w:rsidR="000526C5" w:rsidRPr="00203901" w:rsidRDefault="00300195">
      <w:pPr>
        <w:pStyle w:val="Formatlibre"/>
        <w:numPr>
          <w:ilvl w:val="0"/>
          <w:numId w:val="1"/>
        </w:numPr>
        <w:spacing w:line="211" w:lineRule="auto"/>
        <w:rPr>
          <w:sz w:val="20"/>
          <w:szCs w:val="20"/>
          <w:lang w:val="es-ES_tradnl"/>
        </w:rPr>
      </w:pPr>
      <w:r w:rsidRPr="00203901">
        <w:rPr>
          <w:sz w:val="20"/>
          <w:szCs w:val="20"/>
          <w:lang w:val="es-ES_tradnl"/>
        </w:rPr>
        <w:t>la CASDEN,</w:t>
      </w:r>
    </w:p>
    <w:p w:rsidR="000526C5" w:rsidRPr="00203901" w:rsidRDefault="00300195">
      <w:pPr>
        <w:pStyle w:val="Formatlibre"/>
        <w:numPr>
          <w:ilvl w:val="0"/>
          <w:numId w:val="1"/>
        </w:numPr>
        <w:spacing w:line="211" w:lineRule="auto"/>
        <w:rPr>
          <w:sz w:val="20"/>
          <w:szCs w:val="20"/>
        </w:rPr>
      </w:pPr>
      <w:proofErr w:type="gramStart"/>
      <w:r w:rsidRPr="00203901">
        <w:rPr>
          <w:sz w:val="20"/>
          <w:szCs w:val="20"/>
        </w:rPr>
        <w:t>l’</w:t>
      </w:r>
      <w:r w:rsidRPr="00203901">
        <w:rPr>
          <w:sz w:val="20"/>
          <w:szCs w:val="20"/>
          <w:lang w:val="de-DE"/>
        </w:rPr>
        <w:t>Institut</w:t>
      </w:r>
      <w:proofErr w:type="gramEnd"/>
      <w:r w:rsidRPr="00203901">
        <w:rPr>
          <w:sz w:val="20"/>
          <w:szCs w:val="20"/>
          <w:lang w:val="de-DE"/>
        </w:rPr>
        <w:t xml:space="preserve"> Fran</w:t>
      </w:r>
      <w:r w:rsidRPr="00203901">
        <w:rPr>
          <w:sz w:val="20"/>
          <w:szCs w:val="20"/>
          <w:lang w:val="pt-PT"/>
        </w:rPr>
        <w:t>ç</w:t>
      </w:r>
      <w:r w:rsidRPr="00203901">
        <w:rPr>
          <w:sz w:val="20"/>
          <w:szCs w:val="20"/>
        </w:rPr>
        <w:t>ais</w:t>
      </w:r>
    </w:p>
    <w:p w:rsidR="000526C5" w:rsidRPr="00203901" w:rsidRDefault="00300195">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11" w:lineRule="auto"/>
        <w:rPr>
          <w:sz w:val="20"/>
          <w:szCs w:val="20"/>
        </w:rPr>
      </w:pPr>
      <w:r w:rsidRPr="00203901">
        <w:rPr>
          <w:sz w:val="20"/>
          <w:szCs w:val="20"/>
        </w:rPr>
        <w:t>Pour l’aide apportée à la diffusion du concours par :</w:t>
      </w:r>
    </w:p>
    <w:p w:rsidR="000526C5" w:rsidRPr="00203901" w:rsidRDefault="00300195">
      <w:pPr>
        <w:pStyle w:val="Formatlibre"/>
        <w:numPr>
          <w:ilvl w:val="0"/>
          <w:numId w:val="2"/>
        </w:numPr>
        <w:spacing w:line="211" w:lineRule="auto"/>
        <w:rPr>
          <w:sz w:val="20"/>
          <w:szCs w:val="20"/>
        </w:rPr>
      </w:pPr>
      <w:proofErr w:type="gramStart"/>
      <w:r w:rsidRPr="00203901">
        <w:rPr>
          <w:sz w:val="20"/>
          <w:szCs w:val="20"/>
        </w:rPr>
        <w:t>l’Agence</w:t>
      </w:r>
      <w:proofErr w:type="gramEnd"/>
      <w:r w:rsidRPr="00203901">
        <w:rPr>
          <w:sz w:val="20"/>
          <w:szCs w:val="20"/>
        </w:rPr>
        <w:t xml:space="preserve"> pour l’enseignement </w:t>
      </w:r>
      <w:proofErr w:type="spellStart"/>
      <w:r w:rsidRPr="00203901">
        <w:rPr>
          <w:sz w:val="20"/>
          <w:szCs w:val="20"/>
        </w:rPr>
        <w:t>fran</w:t>
      </w:r>
      <w:proofErr w:type="spellEnd"/>
      <w:r w:rsidRPr="00203901">
        <w:rPr>
          <w:sz w:val="20"/>
          <w:szCs w:val="20"/>
          <w:lang w:val="pt-PT"/>
        </w:rPr>
        <w:t xml:space="preserve">çais </w:t>
      </w:r>
      <w:r w:rsidRPr="00203901">
        <w:rPr>
          <w:sz w:val="20"/>
          <w:szCs w:val="20"/>
        </w:rPr>
        <w:t>à l’étranger,</w:t>
      </w:r>
    </w:p>
    <w:p w:rsidR="000526C5" w:rsidRPr="00203901" w:rsidRDefault="00300195">
      <w:pPr>
        <w:pStyle w:val="Formatlibre"/>
        <w:numPr>
          <w:ilvl w:val="0"/>
          <w:numId w:val="2"/>
        </w:numPr>
        <w:spacing w:line="211" w:lineRule="auto"/>
        <w:rPr>
          <w:sz w:val="20"/>
          <w:szCs w:val="20"/>
        </w:rPr>
      </w:pPr>
      <w:proofErr w:type="gramStart"/>
      <w:r w:rsidRPr="00203901">
        <w:rPr>
          <w:sz w:val="20"/>
          <w:szCs w:val="20"/>
        </w:rPr>
        <w:t>la</w:t>
      </w:r>
      <w:proofErr w:type="gramEnd"/>
      <w:r w:rsidRPr="00203901">
        <w:rPr>
          <w:sz w:val="20"/>
          <w:szCs w:val="20"/>
        </w:rPr>
        <w:t xml:space="preserve"> Mission la</w:t>
      </w:r>
      <w:r w:rsidRPr="00203901">
        <w:rPr>
          <w:sz w:val="20"/>
          <w:szCs w:val="20"/>
          <w:lang w:val="nl-NL"/>
        </w:rPr>
        <w:t>ï</w:t>
      </w:r>
      <w:r w:rsidRPr="00203901">
        <w:rPr>
          <w:sz w:val="20"/>
          <w:szCs w:val="20"/>
          <w:lang w:val="pt-PT"/>
        </w:rPr>
        <w:t>que franç</w:t>
      </w:r>
      <w:r w:rsidRPr="00203901">
        <w:rPr>
          <w:sz w:val="20"/>
          <w:szCs w:val="20"/>
        </w:rPr>
        <w:t>aise</w:t>
      </w:r>
    </w:p>
    <w:p w:rsidR="000526C5" w:rsidRPr="00203901" w:rsidRDefault="00300195">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11" w:lineRule="auto"/>
        <w:rPr>
          <w:sz w:val="20"/>
          <w:szCs w:val="20"/>
        </w:rPr>
      </w:pPr>
      <w:r w:rsidRPr="00203901">
        <w:rPr>
          <w:sz w:val="20"/>
          <w:szCs w:val="20"/>
        </w:rPr>
        <w:t xml:space="preserve">Les Association Françaises de professeurs :                                                                                                                            </w:t>
      </w:r>
    </w:p>
    <w:p w:rsidR="000526C5" w:rsidRPr="00203901" w:rsidRDefault="00300195">
      <w:pPr>
        <w:pStyle w:val="Formatlibre"/>
        <w:numPr>
          <w:ilvl w:val="1"/>
          <w:numId w:val="4"/>
        </w:numPr>
        <w:spacing w:line="211" w:lineRule="auto"/>
        <w:rPr>
          <w:sz w:val="20"/>
          <w:szCs w:val="20"/>
        </w:rPr>
      </w:pPr>
      <w:r w:rsidRPr="00203901">
        <w:rPr>
          <w:sz w:val="20"/>
          <w:szCs w:val="20"/>
        </w:rPr>
        <w:t xml:space="preserve">AFEF, association </w:t>
      </w:r>
      <w:proofErr w:type="spellStart"/>
      <w:r w:rsidRPr="00203901">
        <w:rPr>
          <w:sz w:val="20"/>
          <w:szCs w:val="20"/>
        </w:rPr>
        <w:t>fran</w:t>
      </w:r>
      <w:proofErr w:type="spellEnd"/>
      <w:r w:rsidRPr="00203901">
        <w:rPr>
          <w:sz w:val="20"/>
          <w:szCs w:val="20"/>
          <w:lang w:val="pt-PT"/>
        </w:rPr>
        <w:t>ç</w:t>
      </w:r>
      <w:r w:rsidRPr="00203901">
        <w:rPr>
          <w:sz w:val="20"/>
          <w:szCs w:val="20"/>
        </w:rPr>
        <w:t>aise pour l’Enseignement du Français,</w:t>
      </w:r>
    </w:p>
    <w:p w:rsidR="000526C5" w:rsidRPr="00203901" w:rsidRDefault="00300195">
      <w:pPr>
        <w:pStyle w:val="Formatlibre"/>
        <w:numPr>
          <w:ilvl w:val="1"/>
          <w:numId w:val="4"/>
        </w:numPr>
        <w:spacing w:line="211" w:lineRule="auto"/>
        <w:rPr>
          <w:sz w:val="20"/>
          <w:szCs w:val="20"/>
        </w:rPr>
      </w:pPr>
      <w:r w:rsidRPr="00203901">
        <w:rPr>
          <w:sz w:val="20"/>
          <w:szCs w:val="20"/>
        </w:rPr>
        <w:t>ANAE, association nationale des acteurs de l’é</w:t>
      </w:r>
      <w:r w:rsidRPr="00203901">
        <w:rPr>
          <w:sz w:val="20"/>
          <w:szCs w:val="20"/>
          <w:lang w:val="it-IT"/>
        </w:rPr>
        <w:t>cole</w:t>
      </w:r>
      <w:r w:rsidRPr="00203901">
        <w:rPr>
          <w:sz w:val="20"/>
          <w:szCs w:val="20"/>
        </w:rPr>
        <w:t>,</w:t>
      </w:r>
    </w:p>
    <w:p w:rsidR="000526C5" w:rsidRPr="00203901" w:rsidRDefault="00300195">
      <w:pPr>
        <w:pStyle w:val="Formatlibre"/>
        <w:numPr>
          <w:ilvl w:val="1"/>
          <w:numId w:val="4"/>
        </w:numPr>
        <w:spacing w:line="211" w:lineRule="auto"/>
        <w:rPr>
          <w:sz w:val="20"/>
          <w:szCs w:val="20"/>
        </w:rPr>
      </w:pPr>
      <w:r w:rsidRPr="00203901">
        <w:rPr>
          <w:sz w:val="20"/>
          <w:szCs w:val="20"/>
        </w:rPr>
        <w:t>APBG, association des professeurs de biologie et géologie,</w:t>
      </w:r>
    </w:p>
    <w:p w:rsidR="000526C5" w:rsidRPr="00203901" w:rsidRDefault="00300195">
      <w:pPr>
        <w:pStyle w:val="Formatlibre"/>
        <w:numPr>
          <w:ilvl w:val="1"/>
          <w:numId w:val="4"/>
        </w:numPr>
        <w:spacing w:line="211" w:lineRule="auto"/>
        <w:rPr>
          <w:sz w:val="20"/>
          <w:szCs w:val="20"/>
        </w:rPr>
      </w:pPr>
      <w:r w:rsidRPr="00203901">
        <w:rPr>
          <w:sz w:val="20"/>
          <w:szCs w:val="20"/>
        </w:rPr>
        <w:t>APHG, association des professeurs d’histoire et géographie,</w:t>
      </w:r>
    </w:p>
    <w:p w:rsidR="000526C5" w:rsidRPr="00203901" w:rsidRDefault="00300195">
      <w:pPr>
        <w:pStyle w:val="Formatlibre"/>
        <w:numPr>
          <w:ilvl w:val="1"/>
          <w:numId w:val="4"/>
        </w:numPr>
        <w:spacing w:line="211" w:lineRule="auto"/>
        <w:rPr>
          <w:sz w:val="20"/>
          <w:szCs w:val="20"/>
        </w:rPr>
      </w:pPr>
      <w:r w:rsidRPr="00203901">
        <w:rPr>
          <w:sz w:val="20"/>
          <w:szCs w:val="20"/>
        </w:rPr>
        <w:t>UDPPC, Union des professeurs de physique et de chimie</w:t>
      </w:r>
      <w:r w:rsidRPr="00203901">
        <w:rPr>
          <w:noProof/>
          <w:sz w:val="20"/>
          <w:szCs w:val="20"/>
        </w:rPr>
        <w:drawing>
          <wp:anchor distT="152400" distB="152400" distL="152400" distR="152400" simplePos="0" relativeHeight="251663360" behindDoc="0" locked="0" layoutInCell="1" allowOverlap="1">
            <wp:simplePos x="0" y="0"/>
            <wp:positionH relativeFrom="margin">
              <wp:posOffset>-726350</wp:posOffset>
            </wp:positionH>
            <wp:positionV relativeFrom="line">
              <wp:posOffset>635290</wp:posOffset>
            </wp:positionV>
            <wp:extent cx="7556500" cy="2809312"/>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Footer logo.jpg"/>
                    <pic:cNvPicPr>
                      <a:picLocks noChangeAspect="1"/>
                    </pic:cNvPicPr>
                  </pic:nvPicPr>
                  <pic:blipFill>
                    <a:blip r:embed="rId17">
                      <a:extLst/>
                    </a:blip>
                    <a:stretch>
                      <a:fillRect/>
                    </a:stretch>
                  </pic:blipFill>
                  <pic:spPr>
                    <a:xfrm>
                      <a:off x="0" y="0"/>
                      <a:ext cx="7556500" cy="2809312"/>
                    </a:xfrm>
                    <a:prstGeom prst="rect">
                      <a:avLst/>
                    </a:prstGeom>
                    <a:ln w="12700" cap="flat">
                      <a:noFill/>
                      <a:miter lim="400000"/>
                    </a:ln>
                    <a:effectLst/>
                  </pic:spPr>
                </pic:pic>
              </a:graphicData>
            </a:graphic>
          </wp:anchor>
        </w:drawing>
      </w:r>
      <w:r w:rsidR="00390863">
        <w:rPr>
          <w:noProof/>
          <w:sz w:val="20"/>
          <w:szCs w:val="20"/>
        </w:rPr>
        <w:t>7</w:t>
      </w:r>
      <w:bookmarkStart w:id="0" w:name="_GoBack"/>
      <w:bookmarkEnd w:id="0"/>
    </w:p>
    <w:sectPr w:rsidR="000526C5" w:rsidRPr="00203901">
      <w:headerReference w:type="default" r:id="rId1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B83" w:rsidRDefault="00862B83">
      <w:r>
        <w:separator/>
      </w:r>
    </w:p>
  </w:endnote>
  <w:endnote w:type="continuationSeparator" w:id="0">
    <w:p w:rsidR="00862B83" w:rsidRDefault="0086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901" w:rsidRDefault="002039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6C5" w:rsidRDefault="00300195">
    <w:pPr>
      <w:pStyle w:val="En-tteetbasdepag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rPr>
        <w:color w:val="797979"/>
      </w:rPr>
      <w:t>Règlement du concours Retour vers la Lune</w:t>
    </w:r>
    <w:r>
      <w:rPr>
        <w:color w:val="797979"/>
        <w:lang w:val="de-DE"/>
      </w:rPr>
      <w:t xml:space="preserve"> - 201</w:t>
    </w:r>
    <w:r>
      <w:rPr>
        <w:color w:val="797979"/>
      </w:rPr>
      <w:t xml:space="preserve">9 / </w:t>
    </w:r>
    <w:r>
      <w:rPr>
        <w:color w:val="797979"/>
      </w:rPr>
      <w:fldChar w:fldCharType="begin"/>
    </w:r>
    <w:r>
      <w:rPr>
        <w:color w:val="797979"/>
      </w:rPr>
      <w:instrText xml:space="preserve"> PAGE </w:instrText>
    </w:r>
    <w:r>
      <w:rPr>
        <w:color w:val="797979"/>
      </w:rPr>
      <w:fldChar w:fldCharType="separate"/>
    </w:r>
    <w:r>
      <w:rPr>
        <w:color w:val="797979"/>
      </w:rPr>
      <w:t>4</w:t>
    </w:r>
    <w:r>
      <w:rPr>
        <w:color w:val="79797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901" w:rsidRDefault="002039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B83" w:rsidRDefault="00862B83">
      <w:r>
        <w:separator/>
      </w:r>
    </w:p>
  </w:footnote>
  <w:footnote w:type="continuationSeparator" w:id="0">
    <w:p w:rsidR="00862B83" w:rsidRDefault="0086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901" w:rsidRDefault="002039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6C5" w:rsidRDefault="000526C5">
    <w:pPr>
      <w:pStyle w:val="En-tteetbasde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901" w:rsidRDefault="0020390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6C5" w:rsidRDefault="000526C5">
    <w:pPr>
      <w:pStyle w:val="En-tteetbasdepag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6C5" w:rsidRDefault="000526C5">
    <w:pPr>
      <w:pStyle w:val="En-tteetbasdepa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20448"/>
    <w:multiLevelType w:val="hybridMultilevel"/>
    <w:tmpl w:val="D9D69434"/>
    <w:lvl w:ilvl="0" w:tplc="02C802F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A74F45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58C03E7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E2D0C24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6A942E4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8D8CAE8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18B6459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F1AAB16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E480C0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4C944B4"/>
    <w:multiLevelType w:val="hybridMultilevel"/>
    <w:tmpl w:val="CDA0FDAC"/>
    <w:styleLink w:val="Puce"/>
    <w:lvl w:ilvl="0" w:tplc="737A6CB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5" w:hanging="165"/>
      </w:pPr>
      <w:rPr>
        <w:rFonts w:hAnsi="Arial Unicode MS"/>
        <w:caps w:val="0"/>
        <w:smallCaps w:val="0"/>
        <w:strike w:val="0"/>
        <w:dstrike w:val="0"/>
        <w:outline w:val="0"/>
        <w:emboss w:val="0"/>
        <w:imprint w:val="0"/>
        <w:spacing w:val="0"/>
        <w:w w:val="100"/>
        <w:kern w:val="0"/>
        <w:position w:val="-2"/>
        <w:highlight w:val="none"/>
        <w:vertAlign w:val="baseline"/>
      </w:rPr>
    </w:lvl>
    <w:lvl w:ilvl="1" w:tplc="20F48A9A">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62" w:hanging="195"/>
      </w:pPr>
      <w:rPr>
        <w:rFonts w:hAnsi="Arial Unicode MS"/>
        <w:caps w:val="0"/>
        <w:smallCaps w:val="0"/>
        <w:strike w:val="0"/>
        <w:dstrike w:val="0"/>
        <w:outline w:val="0"/>
        <w:emboss w:val="0"/>
        <w:imprint w:val="0"/>
        <w:spacing w:val="0"/>
        <w:w w:val="100"/>
        <w:kern w:val="0"/>
        <w:position w:val="-2"/>
        <w:highlight w:val="none"/>
        <w:vertAlign w:val="baseline"/>
      </w:rPr>
    </w:lvl>
    <w:lvl w:ilvl="2" w:tplc="D1903E7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885" w:hanging="165"/>
      </w:pPr>
      <w:rPr>
        <w:rFonts w:hAnsi="Arial Unicode MS"/>
        <w:caps w:val="0"/>
        <w:smallCaps w:val="0"/>
        <w:strike w:val="0"/>
        <w:dstrike w:val="0"/>
        <w:outline w:val="0"/>
        <w:emboss w:val="0"/>
        <w:imprint w:val="0"/>
        <w:spacing w:val="0"/>
        <w:w w:val="100"/>
        <w:kern w:val="0"/>
        <w:position w:val="-2"/>
        <w:highlight w:val="none"/>
        <w:vertAlign w:val="baseline"/>
      </w:rPr>
    </w:lvl>
    <w:lvl w:ilvl="3" w:tplc="6D3E52F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245" w:hanging="165"/>
      </w:pPr>
      <w:rPr>
        <w:rFonts w:hAnsi="Arial Unicode MS"/>
        <w:caps w:val="0"/>
        <w:smallCaps w:val="0"/>
        <w:strike w:val="0"/>
        <w:dstrike w:val="0"/>
        <w:outline w:val="0"/>
        <w:emboss w:val="0"/>
        <w:imprint w:val="0"/>
        <w:spacing w:val="0"/>
        <w:w w:val="100"/>
        <w:kern w:val="0"/>
        <w:position w:val="-2"/>
        <w:highlight w:val="none"/>
        <w:vertAlign w:val="baseline"/>
      </w:rPr>
    </w:lvl>
    <w:lvl w:ilvl="4" w:tplc="4B4E4FE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05" w:hanging="165"/>
      </w:pPr>
      <w:rPr>
        <w:rFonts w:hAnsi="Arial Unicode MS"/>
        <w:caps w:val="0"/>
        <w:smallCaps w:val="0"/>
        <w:strike w:val="0"/>
        <w:dstrike w:val="0"/>
        <w:outline w:val="0"/>
        <w:emboss w:val="0"/>
        <w:imprint w:val="0"/>
        <w:spacing w:val="0"/>
        <w:w w:val="100"/>
        <w:kern w:val="0"/>
        <w:position w:val="-2"/>
        <w:highlight w:val="none"/>
        <w:vertAlign w:val="baseline"/>
      </w:rPr>
    </w:lvl>
    <w:lvl w:ilvl="5" w:tplc="C83668B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965" w:hanging="165"/>
      </w:pPr>
      <w:rPr>
        <w:rFonts w:hAnsi="Arial Unicode MS"/>
        <w:caps w:val="0"/>
        <w:smallCaps w:val="0"/>
        <w:strike w:val="0"/>
        <w:dstrike w:val="0"/>
        <w:outline w:val="0"/>
        <w:emboss w:val="0"/>
        <w:imprint w:val="0"/>
        <w:spacing w:val="0"/>
        <w:w w:val="100"/>
        <w:kern w:val="0"/>
        <w:position w:val="-2"/>
        <w:highlight w:val="none"/>
        <w:vertAlign w:val="baseline"/>
      </w:rPr>
    </w:lvl>
    <w:lvl w:ilvl="6" w:tplc="D786A98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25" w:hanging="165"/>
      </w:pPr>
      <w:rPr>
        <w:rFonts w:hAnsi="Arial Unicode MS"/>
        <w:caps w:val="0"/>
        <w:smallCaps w:val="0"/>
        <w:strike w:val="0"/>
        <w:dstrike w:val="0"/>
        <w:outline w:val="0"/>
        <w:emboss w:val="0"/>
        <w:imprint w:val="0"/>
        <w:spacing w:val="0"/>
        <w:w w:val="100"/>
        <w:kern w:val="0"/>
        <w:position w:val="-2"/>
        <w:highlight w:val="none"/>
        <w:vertAlign w:val="baseline"/>
      </w:rPr>
    </w:lvl>
    <w:lvl w:ilvl="7" w:tplc="753ACDC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685" w:hanging="165"/>
      </w:pPr>
      <w:rPr>
        <w:rFonts w:hAnsi="Arial Unicode MS"/>
        <w:caps w:val="0"/>
        <w:smallCaps w:val="0"/>
        <w:strike w:val="0"/>
        <w:dstrike w:val="0"/>
        <w:outline w:val="0"/>
        <w:emboss w:val="0"/>
        <w:imprint w:val="0"/>
        <w:spacing w:val="0"/>
        <w:w w:val="100"/>
        <w:kern w:val="0"/>
        <w:position w:val="-2"/>
        <w:highlight w:val="none"/>
        <w:vertAlign w:val="baseline"/>
      </w:rPr>
    </w:lvl>
    <w:lvl w:ilvl="8" w:tplc="0D64304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045" w:hanging="16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73246F3B"/>
    <w:multiLevelType w:val="hybridMultilevel"/>
    <w:tmpl w:val="CDA0FDAC"/>
    <w:numStyleLink w:val="Puce"/>
  </w:abstractNum>
  <w:num w:numId="1">
    <w:abstractNumId w:val="0"/>
  </w:num>
  <w:num w:numId="2">
    <w:abstractNumId w:val="0"/>
    <w:lvlOverride w:ilvl="0">
      <w:lvl w:ilvl="0" w:tplc="02C802F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A74F45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8C03E7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2D0C24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A942E4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D8CAE8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8B6459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1AAB16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E480C0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6C5"/>
    <w:rsid w:val="000526C5"/>
    <w:rsid w:val="00203901"/>
    <w:rsid w:val="00300195"/>
    <w:rsid w:val="00390863"/>
    <w:rsid w:val="00862B83"/>
    <w:rsid w:val="00A463DC"/>
    <w:rsid w:val="00E071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32974"/>
  <w15:docId w15:val="{9D0FE39C-1C9C-7540-B809-FEA51500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tteetbasdepage">
    <w:name w:val="En-tête et bas de page"/>
    <w:pPr>
      <w:tabs>
        <w:tab w:val="right" w:pos="9632"/>
      </w:tabs>
    </w:pPr>
    <w:rPr>
      <w:rFonts w:ascii="Helvetica" w:hAnsi="Helvetica" w:cs="Arial Unicode MS"/>
      <w:color w:val="000000"/>
    </w:rPr>
  </w:style>
  <w:style w:type="paragraph" w:customStyle="1" w:styleId="Formatlibre">
    <w:name w:val="Format libre"/>
    <w:pPr>
      <w:spacing w:after="160" w:line="283" w:lineRule="auto"/>
    </w:pPr>
    <w:rPr>
      <w:rFonts w:ascii="Cambria" w:eastAsia="Cambria" w:hAnsi="Cambria" w:cs="Cambria"/>
      <w:color w:val="000000"/>
      <w:sz w:val="24"/>
      <w:szCs w:val="24"/>
    </w:rPr>
  </w:style>
  <w:style w:type="character" w:customStyle="1" w:styleId="Hyperlink0">
    <w:name w:val="Hyperlink.0"/>
    <w:basedOn w:val="Lienhypertexte"/>
    <w:rPr>
      <w:color w:val="000099"/>
      <w:u w:val="single"/>
    </w:rPr>
  </w:style>
  <w:style w:type="numbering" w:customStyle="1" w:styleId="Puce">
    <w:name w:val="Puce"/>
    <w:pPr>
      <w:numPr>
        <w:numId w:val="3"/>
      </w:numPr>
    </w:pPr>
  </w:style>
  <w:style w:type="paragraph" w:styleId="En-tte">
    <w:name w:val="header"/>
    <w:basedOn w:val="Normal"/>
    <w:link w:val="En-tteCar"/>
    <w:uiPriority w:val="99"/>
    <w:unhideWhenUsed/>
    <w:rsid w:val="00203901"/>
    <w:pPr>
      <w:tabs>
        <w:tab w:val="center" w:pos="4536"/>
        <w:tab w:val="right" w:pos="9072"/>
      </w:tabs>
    </w:pPr>
  </w:style>
  <w:style w:type="character" w:customStyle="1" w:styleId="En-tteCar">
    <w:name w:val="En-tête Car"/>
    <w:basedOn w:val="Policepardfaut"/>
    <w:link w:val="En-tte"/>
    <w:uiPriority w:val="99"/>
    <w:rsid w:val="00203901"/>
    <w:rPr>
      <w:sz w:val="24"/>
      <w:szCs w:val="24"/>
      <w:lang w:val="en-US" w:eastAsia="en-US"/>
    </w:rPr>
  </w:style>
  <w:style w:type="paragraph" w:styleId="Pieddepage">
    <w:name w:val="footer"/>
    <w:basedOn w:val="Normal"/>
    <w:link w:val="PieddepageCar"/>
    <w:uiPriority w:val="99"/>
    <w:unhideWhenUsed/>
    <w:rsid w:val="00203901"/>
    <w:pPr>
      <w:tabs>
        <w:tab w:val="center" w:pos="4536"/>
        <w:tab w:val="right" w:pos="9072"/>
      </w:tabs>
    </w:pPr>
  </w:style>
  <w:style w:type="character" w:customStyle="1" w:styleId="PieddepageCar">
    <w:name w:val="Pied de page Car"/>
    <w:basedOn w:val="Policepardfaut"/>
    <w:link w:val="Pieddepage"/>
    <w:uiPriority w:val="99"/>
    <w:rsid w:val="0020390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lune.concours-cst2019@sfr.f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lune.concours-cst2019@sfr.fr"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0000" rtl="0" fontAlgn="auto" latinLnBrk="0" hangingPunct="0">
          <a:lnSpc>
            <a:spcPct val="117999"/>
          </a:lnSpc>
          <a:spcBef>
            <a:spcPts val="80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17999"/>
          </a:lnSpc>
          <a:spcBef>
            <a:spcPts val="80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1317</Words>
  <Characters>7245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ANTOGNAZZA</dc:creator>
  <cp:lastModifiedBy>Martine ANTOGNAZZA</cp:lastModifiedBy>
  <cp:revision>4</cp:revision>
  <cp:lastPrinted>2019-02-22T15:27:00Z</cp:lastPrinted>
  <dcterms:created xsi:type="dcterms:W3CDTF">2019-02-22T15:28:00Z</dcterms:created>
  <dcterms:modified xsi:type="dcterms:W3CDTF">2019-02-22T15:40:00Z</dcterms:modified>
</cp:coreProperties>
</file>